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C4" w:rsidRPr="00E0258A" w:rsidRDefault="009541C4" w:rsidP="009541C4">
      <w:pPr>
        <w:rPr>
          <w:rFonts w:ascii="Georgia" w:hAnsi="Georgia"/>
          <w:sz w:val="42"/>
          <w:szCs w:val="42"/>
        </w:rPr>
      </w:pPr>
      <w:r w:rsidRPr="00E0258A">
        <w:rPr>
          <w:rFonts w:ascii="Georgia" w:hAnsi="Georgia"/>
          <w:sz w:val="42"/>
          <w:szCs w:val="42"/>
        </w:rPr>
        <w:t>Rettigheter og publisering av digitale bilder</w:t>
      </w:r>
    </w:p>
    <w:p w:rsidR="009541C4" w:rsidRDefault="009541C4" w:rsidP="009541C4">
      <w:pPr>
        <w:rPr>
          <w:rFonts w:ascii="Georgia" w:hAnsi="Georgia"/>
          <w:color w:val="404040" w:themeColor="text1" w:themeTint="BF"/>
          <w:sz w:val="20"/>
          <w:szCs w:val="20"/>
        </w:rPr>
      </w:pPr>
      <w:bookmarkStart w:id="0" w:name="_GoBack"/>
      <w:r w:rsidRPr="00E1611A">
        <w:rPr>
          <w:rFonts w:ascii="Georgia" w:hAnsi="Georgia"/>
          <w:color w:val="404040" w:themeColor="text1" w:themeTint="BF"/>
          <w:sz w:val="20"/>
          <w:szCs w:val="20"/>
        </w:rPr>
        <w:t xml:space="preserve">Retningslinjene gjelder for bilder i Riksantikvarens </w:t>
      </w:r>
      <w:r>
        <w:rPr>
          <w:rFonts w:ascii="Georgia" w:hAnsi="Georgia"/>
          <w:color w:val="404040" w:themeColor="text1" w:themeTint="BF"/>
          <w:sz w:val="20"/>
          <w:szCs w:val="20"/>
        </w:rPr>
        <w:t>bildearkiv. A</w:t>
      </w:r>
      <w:r w:rsidRPr="00E1611A">
        <w:rPr>
          <w:rFonts w:ascii="Georgia" w:hAnsi="Georgia"/>
          <w:color w:val="404040" w:themeColor="text1" w:themeTint="BF"/>
          <w:sz w:val="20"/>
          <w:szCs w:val="20"/>
        </w:rPr>
        <w:t xml:space="preserve">lle bilder som brukes i publikasjoner, på nett eller i andre formidlingssammenhenger skal først arkiveres i Riksantikvarens bildearkiv. Bruk av bilder fra nettet må skje i tråd med gjeldende lover. </w:t>
      </w:r>
    </w:p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66784041"/>
        <w:docPartObj>
          <w:docPartGallery w:val="Table of Contents"/>
          <w:docPartUnique/>
        </w:docPartObj>
      </w:sdtPr>
      <w:sdtEndPr/>
      <w:sdtContent>
        <w:p w:rsidR="009541C4" w:rsidRDefault="009541C4" w:rsidP="009541C4">
          <w:pPr>
            <w:pStyle w:val="Overskriftforinnholdsfortegnelse"/>
          </w:pPr>
          <w:r>
            <w:t>Innhold</w:t>
          </w:r>
        </w:p>
        <w:p w:rsidR="006C2AC6" w:rsidRDefault="009541C4">
          <w:pPr>
            <w:pStyle w:val="INNH3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47463" w:history="1">
            <w:r w:rsidR="006C2AC6" w:rsidRPr="00BD318F">
              <w:rPr>
                <w:rStyle w:val="Hyperkobling"/>
                <w:noProof/>
              </w:rPr>
              <w:t>Opphavsrett</w:t>
            </w:r>
            <w:r w:rsidR="006C2AC6">
              <w:rPr>
                <w:noProof/>
                <w:webHidden/>
              </w:rPr>
              <w:tab/>
            </w:r>
            <w:r w:rsidR="006C2AC6">
              <w:rPr>
                <w:noProof/>
                <w:webHidden/>
              </w:rPr>
              <w:fldChar w:fldCharType="begin"/>
            </w:r>
            <w:r w:rsidR="006C2AC6">
              <w:rPr>
                <w:noProof/>
                <w:webHidden/>
              </w:rPr>
              <w:instrText xml:space="preserve"> PAGEREF _Toc39047463 \h </w:instrText>
            </w:r>
            <w:r w:rsidR="006C2AC6">
              <w:rPr>
                <w:noProof/>
                <w:webHidden/>
              </w:rPr>
            </w:r>
            <w:r w:rsidR="006C2AC6">
              <w:rPr>
                <w:noProof/>
                <w:webHidden/>
              </w:rPr>
              <w:fldChar w:fldCharType="separate"/>
            </w:r>
            <w:r w:rsidR="006C2AC6">
              <w:rPr>
                <w:noProof/>
                <w:webHidden/>
              </w:rPr>
              <w:t>2</w:t>
            </w:r>
            <w:r w:rsidR="006C2AC6">
              <w:rPr>
                <w:noProof/>
                <w:webHidden/>
              </w:rPr>
              <w:fldChar w:fldCharType="end"/>
            </w:r>
          </w:hyperlink>
        </w:p>
        <w:p w:rsidR="006C2AC6" w:rsidRDefault="006C2AC6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39047464" w:history="1">
            <w:r w:rsidRPr="00BD318F">
              <w:rPr>
                <w:rStyle w:val="Hyperkobling"/>
                <w:noProof/>
              </w:rPr>
              <w:t>Navngiving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_Toc39047464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AC6" w:rsidRDefault="006C2AC6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39047465" w:history="1">
            <w:r w:rsidRPr="00BD318F">
              <w:rPr>
                <w:rStyle w:val="Hyperkobling"/>
                <w:noProof/>
              </w:rPr>
              <w:t>Lisenser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_Toc39047465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AC6" w:rsidRDefault="006C2AC6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39047466" w:history="1">
            <w:r w:rsidRPr="00BD318F">
              <w:rPr>
                <w:rStyle w:val="Hyperkobling"/>
                <w:noProof/>
              </w:rPr>
              <w:t>Publisering av bilder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_Toc39047466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AC6" w:rsidRDefault="006C2AC6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39047467" w:history="1">
            <w:r w:rsidRPr="00BD318F">
              <w:rPr>
                <w:rStyle w:val="Hyperkobling"/>
                <w:noProof/>
              </w:rPr>
              <w:t>Unntatt offentlighet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_Toc39047467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AC6" w:rsidRDefault="006C2AC6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39047468" w:history="1">
            <w:r w:rsidRPr="00BD318F">
              <w:rPr>
                <w:rStyle w:val="Hyperkobling"/>
                <w:noProof/>
              </w:rPr>
              <w:t>Interiørbilder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_Toc39047468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AC6" w:rsidRDefault="006C2AC6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39047469" w:history="1">
            <w:r w:rsidRPr="00BD318F">
              <w:rPr>
                <w:rStyle w:val="Hyperkobling"/>
                <w:noProof/>
              </w:rPr>
              <w:t>Personfotografering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_Toc39047469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AC6" w:rsidRDefault="006C2AC6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39047470" w:history="1">
            <w:r w:rsidRPr="00BD318F">
              <w:rPr>
                <w:rStyle w:val="Hyperkobling"/>
                <w:rFonts w:eastAsia="Times New Roman"/>
                <w:noProof/>
              </w:rPr>
              <w:t>Gjengivelse av kunstverk på nettet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_Toc39047470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AC6" w:rsidRDefault="006C2AC6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39047471" w:history="1">
            <w:r w:rsidRPr="00BD318F">
              <w:rPr>
                <w:rStyle w:val="Hyperkobling"/>
                <w:noProof/>
              </w:rPr>
              <w:t>Klausulerte bilder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_Toc39047471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AC6" w:rsidRDefault="006C2AC6">
          <w:pPr>
            <w:pStyle w:val="INNH3"/>
            <w:tabs>
              <w:tab w:val="right" w:leader="dot" w:pos="9062"/>
            </w:tabs>
            <w:rPr>
              <w:noProof/>
            </w:rPr>
          </w:pPr>
          <w:hyperlink w:anchor="_Toc39047472" w:history="1">
            <w:r w:rsidRPr="00BD318F">
              <w:rPr>
                <w:rStyle w:val="Hyperkobling"/>
                <w:noProof/>
              </w:rPr>
              <w:t>Avtaler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_Toc39047472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41C4" w:rsidRPr="00A273B3" w:rsidRDefault="009541C4" w:rsidP="009541C4">
          <w:r>
            <w:rPr>
              <w:b/>
              <w:bCs/>
            </w:rPr>
            <w:fldChar w:fldCharType="end"/>
          </w:r>
        </w:p>
      </w:sdtContent>
    </w:sdt>
    <w:p w:rsidR="009541C4" w:rsidRDefault="009541C4" w:rsidP="009541C4">
      <w:pPr>
        <w:pStyle w:val="Overskrift3"/>
        <w:sectPr w:rsidR="009541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41C4" w:rsidRPr="006638B1" w:rsidRDefault="009541C4" w:rsidP="009541C4">
      <w:pPr>
        <w:pStyle w:val="Overskrift3"/>
      </w:pPr>
      <w:bookmarkStart w:id="1" w:name="_Toc39047463"/>
      <w:r w:rsidRPr="006638B1">
        <w:lastRenderedPageBreak/>
        <w:t>Opphavsrett</w:t>
      </w:r>
      <w:bookmarkEnd w:id="1"/>
    </w:p>
    <w:p w:rsidR="009541C4" w:rsidRPr="000F5627" w:rsidRDefault="009541C4" w:rsidP="009541C4">
      <w:pPr>
        <w:ind w:left="1134"/>
        <w:rPr>
          <w:rFonts w:ascii="Georgia" w:hAnsi="Georgia"/>
          <w:i/>
          <w:color w:val="404040" w:themeColor="text1" w:themeTint="BF"/>
          <w:sz w:val="20"/>
          <w:szCs w:val="20"/>
        </w:rPr>
      </w:pPr>
      <w:r w:rsidRPr="000F5627">
        <w:rPr>
          <w:rStyle w:val="tgc"/>
          <w:rFonts w:ascii="Georgia" w:hAnsi="Georgia" w:cs="Arial"/>
          <w:b/>
          <w:bCs/>
          <w:i/>
          <w:color w:val="222222"/>
          <w:sz w:val="20"/>
          <w:szCs w:val="20"/>
        </w:rPr>
        <w:t>Opphavsrett</w:t>
      </w:r>
      <w:r w:rsidRPr="000F5627">
        <w:rPr>
          <w:rStyle w:val="tgc"/>
          <w:rFonts w:ascii="Georgia" w:hAnsi="Georgia" w:cs="Arial"/>
          <w:i/>
          <w:color w:val="222222"/>
          <w:sz w:val="20"/>
          <w:szCs w:val="20"/>
        </w:rPr>
        <w:t xml:space="preserve"> er eneretten som skaperen av et litterært, vitenskapelig eller kunstnerisk verk får til å fremstille eksemplarer av det og ved å gjøre det tilgjengelig for allmennheten. </w:t>
      </w:r>
      <w:r w:rsidRPr="000F5627">
        <w:rPr>
          <w:rStyle w:val="tgc"/>
          <w:rFonts w:ascii="Georgia" w:hAnsi="Georgia" w:cs="Arial"/>
          <w:b/>
          <w:bCs/>
          <w:i/>
          <w:color w:val="222222"/>
          <w:sz w:val="20"/>
          <w:szCs w:val="20"/>
        </w:rPr>
        <w:t>Opphavsrett</w:t>
      </w:r>
      <w:r w:rsidRPr="000F5627">
        <w:rPr>
          <w:rStyle w:val="tgc"/>
          <w:rFonts w:ascii="Georgia" w:hAnsi="Georgia" w:cs="Arial"/>
          <w:i/>
          <w:color w:val="222222"/>
          <w:sz w:val="20"/>
          <w:szCs w:val="20"/>
        </w:rPr>
        <w:t xml:space="preserve"> reguleres i Norge av åndsverkloven.</w:t>
      </w:r>
    </w:p>
    <w:p w:rsidR="009541C4" w:rsidRPr="006638B1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>Vernetiden for fotografiske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bilder er 15 år etter utløpet av fotografens dødsår, men likevel minst 50 år etter utløpet av det året bildet ble tatt. (</w:t>
      </w:r>
      <w:hyperlink r:id="rId5" w:history="1">
        <w:r w:rsidRPr="003B1593">
          <w:rPr>
            <w:rStyle w:val="Hyperkobling"/>
            <w:rFonts w:ascii="Georgia" w:hAnsi="Georgia"/>
            <w:sz w:val="20"/>
            <w:szCs w:val="20"/>
          </w:rPr>
          <w:t>Åndsverkloven</w:t>
        </w:r>
      </w:hyperlink>
      <w:r w:rsidRPr="006638B1">
        <w:rPr>
          <w:rFonts w:ascii="Georgia" w:hAnsi="Georgia"/>
          <w:color w:val="404040" w:themeColor="text1" w:themeTint="BF"/>
          <w:sz w:val="20"/>
          <w:szCs w:val="20"/>
        </w:rPr>
        <w:t>)</w:t>
      </w:r>
    </w:p>
    <w:p w:rsidR="009541C4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Bestilte fotografier tatt før 30. juni 1995 – det er i utgangspunktet </w:t>
      </w:r>
      <w:r>
        <w:rPr>
          <w:rFonts w:ascii="Georgia" w:hAnsi="Georgia"/>
          <w:color w:val="404040" w:themeColor="text1" w:themeTint="BF"/>
          <w:sz w:val="20"/>
          <w:szCs w:val="20"/>
        </w:rPr>
        <w:t>Riksantikvaren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som har rettighetene.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(</w:t>
      </w:r>
      <w:hyperlink r:id="rId6" w:history="1">
        <w:r w:rsidRPr="00F76B39">
          <w:rPr>
            <w:rStyle w:val="Hyperkobling"/>
            <w:rFonts w:ascii="Georgia" w:hAnsi="Georgia"/>
            <w:sz w:val="20"/>
            <w:szCs w:val="20"/>
          </w:rPr>
          <w:t>Fotografilova, før 1995</w:t>
        </w:r>
      </w:hyperlink>
      <w:r>
        <w:rPr>
          <w:rFonts w:ascii="Georgia" w:hAnsi="Georgia"/>
          <w:color w:val="404040" w:themeColor="text1" w:themeTint="BF"/>
          <w:sz w:val="20"/>
          <w:szCs w:val="20"/>
        </w:rPr>
        <w:t>)</w:t>
      </w:r>
    </w:p>
    <w:p w:rsidR="002638E2" w:rsidRPr="00EB5C47" w:rsidRDefault="002638E2" w:rsidP="002638E2">
      <w:pPr>
        <w:pStyle w:val="Overskrift3"/>
      </w:pPr>
      <w:bookmarkStart w:id="2" w:name="_Toc39047464"/>
      <w:r>
        <w:t>N</w:t>
      </w:r>
      <w:r w:rsidRPr="00FA13E2">
        <w:t>avngiving</w:t>
      </w:r>
      <w:bookmarkEnd w:id="2"/>
    </w:p>
    <w:p w:rsidR="002638E2" w:rsidRPr="006638B1" w:rsidRDefault="002638E2" w:rsidP="002638E2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6638B1">
        <w:rPr>
          <w:rFonts w:ascii="Georgia" w:hAnsi="Georgia"/>
          <w:color w:val="404040" w:themeColor="text1" w:themeTint="BF"/>
          <w:sz w:val="20"/>
          <w:szCs w:val="20"/>
        </w:rPr>
        <w:t>Opphavs</w:t>
      </w:r>
      <w:r>
        <w:rPr>
          <w:rFonts w:ascii="Georgia" w:hAnsi="Georgia"/>
          <w:color w:val="404040" w:themeColor="text1" w:themeTint="BF"/>
          <w:sz w:val="20"/>
          <w:szCs w:val="20"/>
        </w:rPr>
        <w:t>personen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ideelle rettigheter skal respekteres. Fotografens navn skal alltid angis der det er kjent. Er fotografens identi</w:t>
      </w:r>
      <w:r>
        <w:rPr>
          <w:rFonts w:ascii="Georgia" w:hAnsi="Georgia"/>
          <w:color w:val="404040" w:themeColor="text1" w:themeTint="BF"/>
          <w:sz w:val="20"/>
          <w:szCs w:val="20"/>
        </w:rPr>
        <w:t>tet ukjent angis dette med ukjent fotograf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. Ideelle rettigheter gjelder også for materiale der vernetiden er ukjent. </w:t>
      </w:r>
    </w:p>
    <w:p w:rsidR="002638E2" w:rsidRPr="006638B1" w:rsidRDefault="002638E2" w:rsidP="002638E2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6638B1">
        <w:rPr>
          <w:rFonts w:ascii="Georgia" w:hAnsi="Georgia"/>
          <w:color w:val="404040" w:themeColor="text1" w:themeTint="BF"/>
          <w:sz w:val="20"/>
          <w:szCs w:val="20"/>
        </w:rPr>
        <w:t>Bildene skal alltid kre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diteres med fotografens navn, 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>eier/arkiveier:</w:t>
      </w:r>
    </w:p>
    <w:p w:rsidR="002638E2" w:rsidRPr="006638B1" w:rsidRDefault="002638E2" w:rsidP="002638E2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>Foto: Fotografens navn, Riksantikvaren</w:t>
      </w:r>
    </w:p>
    <w:p w:rsidR="009541C4" w:rsidRPr="00FA13E2" w:rsidRDefault="009541C4" w:rsidP="009541C4">
      <w:pPr>
        <w:pStyle w:val="Overskrift3"/>
      </w:pPr>
      <w:bookmarkStart w:id="3" w:name="_Toc39047465"/>
      <w:r>
        <w:t>L</w:t>
      </w:r>
      <w:r w:rsidRPr="00FA13E2">
        <w:t>isens</w:t>
      </w:r>
      <w:r>
        <w:t>er</w:t>
      </w:r>
      <w:bookmarkEnd w:id="3"/>
    </w:p>
    <w:p w:rsidR="009541C4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Riksantikvaren ønsker at alle bilder som brukes på ra.no og i RAs publikasjoner skal ha en </w:t>
      </w:r>
      <w:hyperlink r:id="rId7" w:history="1">
        <w:r w:rsidRPr="003B1593">
          <w:rPr>
            <w:rStyle w:val="Hyperkobling"/>
            <w:rFonts w:ascii="Georgia" w:hAnsi="Georgia"/>
            <w:sz w:val="20"/>
            <w:szCs w:val="20"/>
          </w:rPr>
          <w:t xml:space="preserve">Creative </w:t>
        </w:r>
        <w:proofErr w:type="spellStart"/>
        <w:r w:rsidRPr="003B1593">
          <w:rPr>
            <w:rStyle w:val="Hyperkobling"/>
            <w:rFonts w:ascii="Georgia" w:hAnsi="Georgia"/>
            <w:sz w:val="20"/>
            <w:szCs w:val="20"/>
          </w:rPr>
          <w:t>Commons</w:t>
        </w:r>
        <w:proofErr w:type="spellEnd"/>
        <w:r w:rsidRPr="003B1593">
          <w:rPr>
            <w:rStyle w:val="Hyperkobling"/>
            <w:rFonts w:ascii="Georgia" w:hAnsi="Georgia"/>
            <w:sz w:val="20"/>
            <w:szCs w:val="20"/>
          </w:rPr>
          <w:t>-lisens</w:t>
        </w:r>
      </w:hyperlink>
      <w:r>
        <w:rPr>
          <w:rFonts w:ascii="Georgia" w:hAnsi="Georgia"/>
          <w:color w:val="404040" w:themeColor="text1" w:themeTint="BF"/>
          <w:sz w:val="20"/>
          <w:szCs w:val="20"/>
        </w:rPr>
        <w:t xml:space="preserve"> slik at bildet kan brukes i andre sammenhenger senere. 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Bilder som er falt i det fri skal ikke ha lisenser. Loven gir ikke anledning til å legge nye opphavsrettslige restriksjoner på fotografiske bilder der vernetiden er utløpt. </w:t>
      </w:r>
    </w:p>
    <w:p w:rsidR="009541C4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Bildene som </w:t>
      </w:r>
      <w:r>
        <w:rPr>
          <w:rFonts w:ascii="Georgia" w:hAnsi="Georgia"/>
          <w:color w:val="404040" w:themeColor="text1" w:themeTint="BF"/>
          <w:sz w:val="20"/>
          <w:szCs w:val="20"/>
        </w:rPr>
        <w:t>Riksantikvaren har lagt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ut 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på Kulturminnebilder og Kulturminnesøk 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har enten en Creative </w:t>
      </w:r>
      <w:proofErr w:type="spellStart"/>
      <w:r w:rsidRPr="006638B1">
        <w:rPr>
          <w:rFonts w:ascii="Georgia" w:hAnsi="Georgia"/>
          <w:color w:val="404040" w:themeColor="text1" w:themeTint="BF"/>
          <w:sz w:val="20"/>
          <w:szCs w:val="20"/>
        </w:rPr>
        <w:t>Commons</w:t>
      </w:r>
      <w:proofErr w:type="spellEnd"/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-lisens eller 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de har 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falt i det fri. Det vil si at brukere kan laste ned høyoppløselige bilder. </w:t>
      </w:r>
      <w:r>
        <w:rPr>
          <w:rFonts w:ascii="Georgia" w:hAnsi="Georgia"/>
          <w:color w:val="404040" w:themeColor="text1" w:themeTint="BF"/>
          <w:sz w:val="20"/>
          <w:szCs w:val="20"/>
        </w:rPr>
        <w:t>Majoriteten av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bildene kan brukes fritt mot at fotografen krediteres, men enkelte bilder tatt av profesjonelle fotografer kan ikke brukes i kommersielle sammenhenger. </w:t>
      </w:r>
    </w:p>
    <w:p w:rsidR="009541C4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CC BY: </w:t>
      </w:r>
      <w:r w:rsidRPr="00EB5C47">
        <w:rPr>
          <w:rFonts w:ascii="Georgia" w:hAnsi="Georgia"/>
          <w:color w:val="404040" w:themeColor="text1" w:themeTint="BF"/>
          <w:sz w:val="20"/>
          <w:szCs w:val="20"/>
        </w:rPr>
        <w:t xml:space="preserve">Navngivelse </w:t>
      </w:r>
    </w:p>
    <w:p w:rsidR="009541C4" w:rsidRPr="00EB5C47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EB5C47">
        <w:rPr>
          <w:rFonts w:ascii="Georgia" w:hAnsi="Georgia"/>
          <w:color w:val="404040" w:themeColor="text1" w:themeTint="BF"/>
          <w:sz w:val="20"/>
          <w:szCs w:val="20"/>
        </w:rPr>
        <w:t>CC BY-ND</w:t>
      </w:r>
      <w:r>
        <w:rPr>
          <w:rFonts w:ascii="Georgia" w:hAnsi="Georgia"/>
          <w:color w:val="404040" w:themeColor="text1" w:themeTint="BF"/>
          <w:sz w:val="20"/>
          <w:szCs w:val="20"/>
        </w:rPr>
        <w:t>:</w:t>
      </w:r>
      <w:r w:rsidRPr="00EB5C47">
        <w:rPr>
          <w:rFonts w:ascii="Georgia" w:hAnsi="Georgia"/>
          <w:color w:val="404040" w:themeColor="text1" w:themeTint="BF"/>
          <w:sz w:val="20"/>
          <w:szCs w:val="20"/>
        </w:rPr>
        <w:t xml:space="preserve"> Navngivelse-Ingen bearbeidelse </w:t>
      </w:r>
    </w:p>
    <w:p w:rsidR="009541C4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EB5C47">
        <w:rPr>
          <w:rFonts w:ascii="Georgia" w:hAnsi="Georgia"/>
          <w:color w:val="404040" w:themeColor="text1" w:themeTint="BF"/>
          <w:sz w:val="20"/>
          <w:szCs w:val="20"/>
        </w:rPr>
        <w:t>CC BY-NC</w:t>
      </w:r>
      <w:r>
        <w:rPr>
          <w:rFonts w:ascii="Georgia" w:hAnsi="Georgia"/>
          <w:color w:val="404040" w:themeColor="text1" w:themeTint="BF"/>
          <w:sz w:val="20"/>
          <w:szCs w:val="20"/>
        </w:rPr>
        <w:t>:</w:t>
      </w:r>
      <w:r w:rsidRPr="00EB5C47">
        <w:rPr>
          <w:rFonts w:ascii="Georgia" w:hAnsi="Georgia"/>
          <w:color w:val="404040" w:themeColor="text1" w:themeTint="BF"/>
          <w:sz w:val="20"/>
          <w:szCs w:val="20"/>
        </w:rPr>
        <w:t xml:space="preserve"> Navngivelse-</w:t>
      </w:r>
      <w:proofErr w:type="spellStart"/>
      <w:r w:rsidRPr="00EB5C47">
        <w:rPr>
          <w:rFonts w:ascii="Georgia" w:hAnsi="Georgia"/>
          <w:color w:val="404040" w:themeColor="text1" w:themeTint="BF"/>
          <w:sz w:val="20"/>
          <w:szCs w:val="20"/>
        </w:rPr>
        <w:t>Ikkekommersiell</w:t>
      </w:r>
      <w:proofErr w:type="spellEnd"/>
      <w:r w:rsidRPr="00EB5C47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</w:p>
    <w:p w:rsidR="009541C4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EB5C47">
        <w:rPr>
          <w:rFonts w:ascii="Georgia" w:hAnsi="Georgia"/>
          <w:color w:val="404040" w:themeColor="text1" w:themeTint="BF"/>
          <w:sz w:val="20"/>
          <w:szCs w:val="20"/>
        </w:rPr>
        <w:t>CC BY-NC-ND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: </w:t>
      </w:r>
      <w:r w:rsidRPr="00EB5C47">
        <w:rPr>
          <w:rFonts w:ascii="Georgia" w:hAnsi="Georgia"/>
          <w:color w:val="404040" w:themeColor="text1" w:themeTint="BF"/>
          <w:sz w:val="20"/>
          <w:szCs w:val="20"/>
        </w:rPr>
        <w:t>Navngivelse-</w:t>
      </w:r>
      <w:proofErr w:type="spellStart"/>
      <w:r w:rsidRPr="00EB5C47">
        <w:rPr>
          <w:rFonts w:ascii="Georgia" w:hAnsi="Georgia"/>
          <w:color w:val="404040" w:themeColor="text1" w:themeTint="BF"/>
          <w:sz w:val="20"/>
          <w:szCs w:val="20"/>
        </w:rPr>
        <w:t>Ikkekommersiell</w:t>
      </w:r>
      <w:proofErr w:type="spellEnd"/>
      <w:r w:rsidRPr="00EB5C47">
        <w:rPr>
          <w:rFonts w:ascii="Georgia" w:hAnsi="Georgia"/>
          <w:color w:val="404040" w:themeColor="text1" w:themeTint="BF"/>
          <w:sz w:val="20"/>
          <w:szCs w:val="20"/>
        </w:rPr>
        <w:t xml:space="preserve">-Ingen bearbeidelse </w:t>
      </w:r>
    </w:p>
    <w:p w:rsidR="006C2AC6" w:rsidRPr="006638B1" w:rsidRDefault="006C2AC6" w:rsidP="006C2AC6">
      <w:pPr>
        <w:pStyle w:val="Overskrift3"/>
      </w:pPr>
      <w:bookmarkStart w:id="4" w:name="_Toc39047466"/>
      <w:r>
        <w:t>P</w:t>
      </w:r>
      <w:r w:rsidRPr="006638B1">
        <w:t>ublisering av bilder</w:t>
      </w:r>
      <w:bookmarkEnd w:id="4"/>
    </w:p>
    <w:p w:rsidR="006C2AC6" w:rsidRPr="006638B1" w:rsidRDefault="006C2AC6" w:rsidP="006C2AC6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6638B1">
        <w:rPr>
          <w:rFonts w:ascii="Georgia" w:hAnsi="Georgia"/>
          <w:color w:val="404040" w:themeColor="text1" w:themeTint="BF"/>
          <w:sz w:val="20"/>
          <w:szCs w:val="20"/>
        </w:rPr>
        <w:t>Riksantikvaren skal foreta en skjønnsom vurdering i utvelgelsen av alle bildene som publiseres.</w:t>
      </w:r>
    </w:p>
    <w:p w:rsidR="006C2AC6" w:rsidRPr="006638B1" w:rsidRDefault="006C2AC6" w:rsidP="006C2AC6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Kriterier for utvelgelse av bilder som kan publiseres uten forhåndssamtykke: </w:t>
      </w:r>
    </w:p>
    <w:p w:rsidR="006C2AC6" w:rsidRDefault="006C2AC6" w:rsidP="006C2AC6">
      <w:pPr>
        <w:pStyle w:val="Listeavsnitt"/>
        <w:numPr>
          <w:ilvl w:val="0"/>
          <w:numId w:val="2"/>
        </w:numPr>
        <w:ind w:left="1494"/>
        <w:rPr>
          <w:rFonts w:ascii="Georgia" w:hAnsi="Georgia"/>
          <w:color w:val="404040" w:themeColor="text1" w:themeTint="BF"/>
          <w:sz w:val="20"/>
          <w:szCs w:val="20"/>
        </w:rPr>
      </w:pPr>
      <w:r w:rsidRPr="00A45726">
        <w:rPr>
          <w:rFonts w:ascii="Georgia" w:hAnsi="Georgia"/>
          <w:color w:val="404040" w:themeColor="text1" w:themeTint="BF"/>
          <w:sz w:val="20"/>
          <w:szCs w:val="20"/>
        </w:rPr>
        <w:t xml:space="preserve">Det skal være en rimelig avstand til bygningen/objektet. </w:t>
      </w:r>
    </w:p>
    <w:p w:rsidR="006C2AC6" w:rsidRPr="00A45726" w:rsidRDefault="006C2AC6" w:rsidP="006C2AC6">
      <w:pPr>
        <w:pStyle w:val="Listeavsnitt"/>
        <w:numPr>
          <w:ilvl w:val="0"/>
          <w:numId w:val="2"/>
        </w:numPr>
        <w:ind w:left="1494"/>
        <w:rPr>
          <w:rFonts w:ascii="Georgia" w:hAnsi="Georgia"/>
          <w:color w:val="404040" w:themeColor="text1" w:themeTint="BF"/>
          <w:sz w:val="20"/>
          <w:szCs w:val="20"/>
        </w:rPr>
      </w:pPr>
      <w:r w:rsidRPr="00A45726">
        <w:rPr>
          <w:rFonts w:ascii="Georgia" w:hAnsi="Georgia"/>
          <w:color w:val="404040" w:themeColor="text1" w:themeTint="BF"/>
          <w:sz w:val="20"/>
          <w:szCs w:val="20"/>
        </w:rPr>
        <w:t>Bilder av bygninger i dårlig forfatning/dårlig vedlikeholdt skal ikke brukes.</w:t>
      </w:r>
    </w:p>
    <w:p w:rsidR="006C2AC6" w:rsidRPr="006A028E" w:rsidRDefault="006C2AC6" w:rsidP="006C2AC6">
      <w:pPr>
        <w:pStyle w:val="Listeavsnitt"/>
        <w:numPr>
          <w:ilvl w:val="0"/>
          <w:numId w:val="2"/>
        </w:numPr>
        <w:ind w:left="1494"/>
        <w:rPr>
          <w:rFonts w:ascii="Georgia" w:hAnsi="Georgia"/>
          <w:color w:val="404040" w:themeColor="text1" w:themeTint="BF"/>
          <w:sz w:val="20"/>
          <w:szCs w:val="20"/>
        </w:rPr>
      </w:pPr>
      <w:r w:rsidRPr="006A028E">
        <w:rPr>
          <w:rFonts w:ascii="Georgia" w:hAnsi="Georgia"/>
          <w:color w:val="404040" w:themeColor="text1" w:themeTint="BF"/>
          <w:sz w:val="20"/>
          <w:szCs w:val="20"/>
        </w:rPr>
        <w:t>Ingen gjenstander som kan knyttes til personer skal være synlige i bildet.</w:t>
      </w:r>
    </w:p>
    <w:p w:rsidR="006C2AC6" w:rsidRPr="006C2AC6" w:rsidRDefault="006C2AC6" w:rsidP="006C2AC6">
      <w:pPr>
        <w:pStyle w:val="Listeavsnitt"/>
        <w:numPr>
          <w:ilvl w:val="0"/>
          <w:numId w:val="2"/>
        </w:numPr>
        <w:ind w:left="1494"/>
        <w:rPr>
          <w:rFonts w:ascii="Georgia" w:hAnsi="Georgia"/>
          <w:color w:val="404040" w:themeColor="text1" w:themeTint="BF"/>
          <w:sz w:val="20"/>
          <w:szCs w:val="20"/>
        </w:rPr>
      </w:pPr>
      <w:r w:rsidRPr="006A028E">
        <w:rPr>
          <w:rFonts w:ascii="Georgia" w:hAnsi="Georgia"/>
          <w:color w:val="404040" w:themeColor="text1" w:themeTint="BF"/>
          <w:sz w:val="20"/>
          <w:szCs w:val="20"/>
        </w:rPr>
        <w:t>Ingen interiørbilder fra private boliger uten samtykke/avtale med eier.</w:t>
      </w:r>
    </w:p>
    <w:p w:rsidR="009541C4" w:rsidRPr="004A3D93" w:rsidRDefault="009541C4" w:rsidP="009541C4">
      <w:pPr>
        <w:pStyle w:val="Overskrift3"/>
      </w:pPr>
      <w:bookmarkStart w:id="5" w:name="_Toc39047467"/>
      <w:r w:rsidRPr="004A3D93">
        <w:t>Unntatt offentlighet</w:t>
      </w:r>
      <w:bookmarkEnd w:id="5"/>
    </w:p>
    <w:p w:rsidR="009541C4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4A3D93">
        <w:rPr>
          <w:rFonts w:ascii="Georgia" w:hAnsi="Georgia"/>
          <w:color w:val="404040" w:themeColor="text1" w:themeTint="BF"/>
          <w:sz w:val="20"/>
          <w:szCs w:val="20"/>
        </w:rPr>
        <w:t>Gir begrenset innsyns</w:t>
      </w:r>
      <w:r>
        <w:rPr>
          <w:rFonts w:ascii="Georgia" w:hAnsi="Georgia"/>
          <w:color w:val="404040" w:themeColor="text1" w:themeTint="BF"/>
          <w:sz w:val="20"/>
          <w:szCs w:val="20"/>
        </w:rPr>
        <w:t>rett. Kan ikke videreformidles.</w:t>
      </w:r>
    </w:p>
    <w:p w:rsidR="009541C4" w:rsidRPr="00C953B8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C953B8">
        <w:rPr>
          <w:rFonts w:ascii="Georgia" w:hAnsi="Georgia"/>
          <w:color w:val="404040" w:themeColor="text1" w:themeTint="BF"/>
          <w:sz w:val="20"/>
          <w:szCs w:val="20"/>
        </w:rPr>
        <w:t>Bilder/tegninger som saksdokument – tilknyttet saksn</w:t>
      </w:r>
      <w:r>
        <w:rPr>
          <w:rFonts w:ascii="Georgia" w:hAnsi="Georgia"/>
          <w:color w:val="404040" w:themeColor="text1" w:themeTint="BF"/>
          <w:sz w:val="20"/>
          <w:szCs w:val="20"/>
        </w:rPr>
        <w:t>umme</w:t>
      </w:r>
      <w:r w:rsidRPr="00C953B8">
        <w:rPr>
          <w:rFonts w:ascii="Georgia" w:hAnsi="Georgia"/>
          <w:color w:val="404040" w:themeColor="text1" w:themeTint="BF"/>
          <w:sz w:val="20"/>
          <w:szCs w:val="20"/>
        </w:rPr>
        <w:t>r, følger sakens hjemmel</w:t>
      </w:r>
    </w:p>
    <w:p w:rsidR="009541C4" w:rsidRDefault="009541C4" w:rsidP="009541C4">
      <w:pPr>
        <w:pStyle w:val="Listeavsnitt"/>
        <w:numPr>
          <w:ilvl w:val="1"/>
          <w:numId w:val="3"/>
        </w:numPr>
        <w:spacing w:after="0"/>
        <w:rPr>
          <w:rFonts w:ascii="Georgia" w:hAnsi="Georgia"/>
          <w:color w:val="404040" w:themeColor="text1" w:themeTint="BF"/>
          <w:sz w:val="20"/>
          <w:szCs w:val="20"/>
        </w:rPr>
      </w:pPr>
      <w:r w:rsidRPr="00C953B8">
        <w:rPr>
          <w:rFonts w:ascii="Georgia" w:hAnsi="Georgia"/>
          <w:color w:val="404040" w:themeColor="text1" w:themeTint="BF"/>
          <w:sz w:val="20"/>
          <w:szCs w:val="20"/>
        </w:rPr>
        <w:lastRenderedPageBreak/>
        <w:t xml:space="preserve">Bilder/tegninger med skjermingsverdig objekt, fare for straffbare handlinger. </w:t>
      </w:r>
      <w:proofErr w:type="spellStart"/>
      <w:r w:rsidRPr="00C953B8">
        <w:rPr>
          <w:rFonts w:ascii="Georgia" w:hAnsi="Georgia"/>
          <w:color w:val="404040" w:themeColor="text1" w:themeTint="BF"/>
          <w:sz w:val="20"/>
          <w:szCs w:val="20"/>
        </w:rPr>
        <w:t>Offentleglova</w:t>
      </w:r>
      <w:proofErr w:type="spellEnd"/>
      <w:r w:rsidRPr="00C953B8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hyperlink r:id="rId8" w:history="1">
        <w:r w:rsidRPr="0009364B">
          <w:rPr>
            <w:rStyle w:val="Hyperkobling"/>
            <w:rFonts w:ascii="Georgia" w:hAnsi="Georgia"/>
            <w:sz w:val="20"/>
            <w:szCs w:val="20"/>
          </w:rPr>
          <w:t>§ 24 tredje ledd</w:t>
        </w:r>
      </w:hyperlink>
      <w:r>
        <w:rPr>
          <w:rStyle w:val="Hyperkobling"/>
          <w:rFonts w:ascii="Georgia" w:hAnsi="Georgia"/>
          <w:sz w:val="20"/>
          <w:szCs w:val="20"/>
        </w:rPr>
        <w:t xml:space="preserve"> </w:t>
      </w:r>
      <w:r w:rsidRPr="00C953B8">
        <w:rPr>
          <w:rFonts w:ascii="Georgia" w:hAnsi="Georgia"/>
          <w:color w:val="404040" w:themeColor="text1" w:themeTint="BF"/>
          <w:sz w:val="20"/>
          <w:szCs w:val="20"/>
        </w:rPr>
        <w:t>første punktum</w:t>
      </w:r>
    </w:p>
    <w:p w:rsidR="009541C4" w:rsidRPr="002642A6" w:rsidRDefault="009541C4" w:rsidP="009541C4">
      <w:pPr>
        <w:pStyle w:val="Listeavsnitt"/>
        <w:numPr>
          <w:ilvl w:val="1"/>
          <w:numId w:val="3"/>
        </w:numPr>
        <w:spacing w:after="0"/>
        <w:rPr>
          <w:rFonts w:ascii="Georgia" w:hAnsi="Georgia"/>
          <w:color w:val="404040" w:themeColor="text1" w:themeTint="BF"/>
          <w:sz w:val="20"/>
          <w:szCs w:val="20"/>
        </w:rPr>
      </w:pPr>
      <w:r w:rsidRPr="00C953B8">
        <w:rPr>
          <w:rFonts w:ascii="Georgia" w:hAnsi="Georgia"/>
          <w:color w:val="404040" w:themeColor="text1" w:themeTint="BF"/>
          <w:sz w:val="20"/>
          <w:szCs w:val="20"/>
        </w:rPr>
        <w:t xml:space="preserve">Bilder av interiører i private bygninger, er lagret til bruk for intern saksbehandling. Bilder med slike motiver må ikke gjengis offentlig uten samtykke fra bygningens eier. </w:t>
      </w:r>
      <w:proofErr w:type="spellStart"/>
      <w:r w:rsidRPr="00C953B8">
        <w:rPr>
          <w:rFonts w:ascii="Georgia" w:hAnsi="Georgia"/>
          <w:color w:val="404040" w:themeColor="text1" w:themeTint="BF"/>
          <w:sz w:val="20"/>
          <w:szCs w:val="20"/>
        </w:rPr>
        <w:t>Offentleglova</w:t>
      </w:r>
      <w:proofErr w:type="spellEnd"/>
      <w:r w:rsidRPr="00C953B8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hyperlink r:id="rId9" w:history="1">
        <w:r w:rsidRPr="0009364B">
          <w:rPr>
            <w:rStyle w:val="Hyperkobling"/>
            <w:rFonts w:ascii="Georgia" w:hAnsi="Georgia"/>
            <w:sz w:val="20"/>
            <w:szCs w:val="20"/>
          </w:rPr>
          <w:t>§ 13 første ledd</w:t>
        </w:r>
      </w:hyperlink>
      <w:r w:rsidRPr="00C953B8">
        <w:rPr>
          <w:rFonts w:ascii="Georgia" w:hAnsi="Georgia"/>
          <w:color w:val="404040" w:themeColor="text1" w:themeTint="BF"/>
          <w:sz w:val="20"/>
          <w:szCs w:val="20"/>
        </w:rPr>
        <w:t xml:space="preserve">,  jfr. forvaltningsloven § 13 første ledd </w:t>
      </w:r>
      <w:proofErr w:type="spellStart"/>
      <w:r w:rsidRPr="00C953B8">
        <w:rPr>
          <w:rFonts w:ascii="Georgia" w:hAnsi="Georgia"/>
          <w:color w:val="404040" w:themeColor="text1" w:themeTint="BF"/>
          <w:sz w:val="20"/>
          <w:szCs w:val="20"/>
        </w:rPr>
        <w:t>nr</w:t>
      </w:r>
      <w:proofErr w:type="spellEnd"/>
      <w:r w:rsidRPr="00C953B8">
        <w:rPr>
          <w:rFonts w:ascii="Georgia" w:hAnsi="Georgia"/>
          <w:color w:val="404040" w:themeColor="text1" w:themeTint="BF"/>
          <w:sz w:val="20"/>
          <w:szCs w:val="20"/>
        </w:rPr>
        <w:t xml:space="preserve"> 1 (taushet</w:t>
      </w:r>
      <w:r>
        <w:rPr>
          <w:rFonts w:ascii="Georgia" w:hAnsi="Georgia"/>
          <w:color w:val="404040" w:themeColor="text1" w:themeTint="BF"/>
          <w:sz w:val="20"/>
          <w:szCs w:val="20"/>
        </w:rPr>
        <w:t>splikt om noens private forhold</w:t>
      </w:r>
      <w:r w:rsidRPr="006A028E">
        <w:rPr>
          <w:rFonts w:ascii="Georgia" w:hAnsi="Georgia"/>
          <w:color w:val="404040" w:themeColor="text1" w:themeTint="BF"/>
          <w:sz w:val="20"/>
          <w:szCs w:val="20"/>
        </w:rPr>
        <w:t>)</w:t>
      </w:r>
    </w:p>
    <w:p w:rsidR="009541C4" w:rsidRPr="006638B1" w:rsidRDefault="009541C4" w:rsidP="009541C4">
      <w:pPr>
        <w:pStyle w:val="Overskrift3"/>
      </w:pPr>
      <w:bookmarkStart w:id="6" w:name="_Toc39047468"/>
      <w:r w:rsidRPr="006638B1">
        <w:t>Interiørbilder</w:t>
      </w:r>
      <w:bookmarkEnd w:id="6"/>
    </w:p>
    <w:p w:rsidR="009541C4" w:rsidRPr="00837AB0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>Bilder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unntatt </w:t>
      </w:r>
      <w:proofErr w:type="spellStart"/>
      <w:r w:rsidRPr="006638B1">
        <w:rPr>
          <w:rFonts w:ascii="Georgia" w:hAnsi="Georgia"/>
          <w:color w:val="404040" w:themeColor="text1" w:themeTint="BF"/>
          <w:sz w:val="20"/>
          <w:szCs w:val="20"/>
        </w:rPr>
        <w:t>Offent</w:t>
      </w:r>
      <w:r>
        <w:rPr>
          <w:rFonts w:ascii="Georgia" w:hAnsi="Georgia"/>
          <w:color w:val="404040" w:themeColor="text1" w:themeTint="BF"/>
          <w:sz w:val="20"/>
          <w:szCs w:val="20"/>
        </w:rPr>
        <w:t>eglova</w:t>
      </w:r>
      <w:proofErr w:type="spellEnd"/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</w:t>
      </w:r>
      <w:hyperlink r:id="rId10" w:history="1">
        <w:r w:rsidRPr="0009364B">
          <w:rPr>
            <w:rStyle w:val="Hyperkobling"/>
            <w:rFonts w:ascii="Georgia" w:hAnsi="Georgia"/>
            <w:sz w:val="20"/>
            <w:szCs w:val="20"/>
          </w:rPr>
          <w:t>§ 13 første ledd</w:t>
        </w:r>
      </w:hyperlink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og </w:t>
      </w:r>
      <w:hyperlink r:id="rId11" w:history="1">
        <w:r w:rsidRPr="0009364B">
          <w:rPr>
            <w:rStyle w:val="Hyperkobling"/>
            <w:rFonts w:ascii="Georgia" w:hAnsi="Georgia"/>
            <w:sz w:val="20"/>
            <w:szCs w:val="20"/>
          </w:rPr>
          <w:t>§ 24 tredje ledd</w:t>
        </w:r>
      </w:hyperlink>
      <w:r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  <w:r w:rsidRPr="00837AB0">
        <w:rPr>
          <w:rFonts w:ascii="Georgia" w:hAnsi="Georgia"/>
          <w:color w:val="404040" w:themeColor="text1" w:themeTint="BF"/>
          <w:sz w:val="20"/>
          <w:szCs w:val="20"/>
          <w:lang w:eastAsia="nb-NO"/>
        </w:rPr>
        <w:t>Bilder av interiører i private bygninger, er lagret til bruk for intern saksbehandling. Bilder med slike motiver må ikke gjengis offentlig uten samtykke fra bygningens eier.</w:t>
      </w:r>
    </w:p>
    <w:p w:rsidR="009541C4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>Fotografier av interiører fra</w:t>
      </w:r>
      <w:r w:rsidRPr="004A3D93">
        <w:rPr>
          <w:rFonts w:ascii="Georgia" w:hAnsi="Georgia"/>
          <w:color w:val="404040" w:themeColor="text1" w:themeTint="BF"/>
          <w:sz w:val="20"/>
          <w:szCs w:val="20"/>
        </w:rPr>
        <w:t xml:space="preserve"> RAs analoge arkiv er ikke merket unntatt offentlighet og det har dermed ikke vært praksis å merke disse bildene i det digitale arkivet. Det digitale arkivet har i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kke vært allment tilgjengelig. </w:t>
      </w:r>
      <w:r w:rsidRPr="004A3D93">
        <w:rPr>
          <w:rFonts w:ascii="Georgia" w:hAnsi="Georgia"/>
          <w:color w:val="404040" w:themeColor="text1" w:themeTint="BF"/>
          <w:sz w:val="20"/>
          <w:szCs w:val="20"/>
        </w:rPr>
        <w:t xml:space="preserve">Ved bruk av interiørbilder fra private hjem skal eier bli kontaktet. </w:t>
      </w:r>
    </w:p>
    <w:p w:rsidR="009541C4" w:rsidRPr="004A3D93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>
        <w:rPr>
          <w:rFonts w:ascii="Georgia" w:hAnsi="Georgia"/>
          <w:color w:val="404040" w:themeColor="text1" w:themeTint="BF"/>
          <w:sz w:val="20"/>
          <w:szCs w:val="20"/>
        </w:rPr>
        <w:t xml:space="preserve">Fotografering i private hjem skal avtales skriftlig. </w:t>
      </w:r>
    </w:p>
    <w:p w:rsidR="009541C4" w:rsidRPr="004A3D93" w:rsidRDefault="009541C4" w:rsidP="009541C4">
      <w:pPr>
        <w:pStyle w:val="Overskrift3"/>
      </w:pPr>
      <w:bookmarkStart w:id="7" w:name="_Toc39047469"/>
      <w:r>
        <w:t>P</w:t>
      </w:r>
      <w:r w:rsidRPr="004A3D93">
        <w:t>ersonfotografering</w:t>
      </w:r>
      <w:bookmarkEnd w:id="7"/>
    </w:p>
    <w:p w:rsidR="009541C4" w:rsidRPr="006638B1" w:rsidRDefault="009541C4" w:rsidP="009541C4">
      <w:pPr>
        <w:spacing w:after="0"/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6638B1">
        <w:rPr>
          <w:rFonts w:ascii="Georgia" w:hAnsi="Georgia" w:cs="Arial"/>
          <w:color w:val="404040" w:themeColor="text1" w:themeTint="BF"/>
          <w:sz w:val="20"/>
          <w:szCs w:val="20"/>
        </w:rPr>
        <w:t>Ved bilder av enkeltpersoner eller der personer er lett gjenkjennelig, skal man innhente samtykke før det publiseres på nettet.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Ingen barn skal være avbildet uten samtykke/avtale med foresatte. </w:t>
      </w:r>
    </w:p>
    <w:p w:rsidR="009541C4" w:rsidRPr="009040C4" w:rsidRDefault="009541C4" w:rsidP="009541C4">
      <w:pPr>
        <w:spacing w:before="150" w:after="75"/>
        <w:ind w:left="1134"/>
        <w:rPr>
          <w:rFonts w:ascii="Georgia" w:hAnsi="Georgia" w:cs="Arial"/>
          <w:color w:val="404040" w:themeColor="text1" w:themeTint="BF"/>
          <w:sz w:val="20"/>
          <w:szCs w:val="20"/>
        </w:rPr>
      </w:pPr>
      <w:r w:rsidRPr="006638B1">
        <w:rPr>
          <w:rFonts w:ascii="Georgia" w:hAnsi="Georgia" w:cs="Arial"/>
          <w:color w:val="404040" w:themeColor="text1" w:themeTint="BF"/>
          <w:sz w:val="20"/>
          <w:szCs w:val="20"/>
        </w:rPr>
        <w:t xml:space="preserve">Bilder med grupper av mennesker </w:t>
      </w:r>
      <w:r>
        <w:rPr>
          <w:rFonts w:ascii="Georgia" w:hAnsi="Georgia" w:cs="Arial"/>
          <w:color w:val="404040" w:themeColor="text1" w:themeTint="BF"/>
          <w:sz w:val="20"/>
          <w:szCs w:val="20"/>
        </w:rPr>
        <w:t>fra offentlige arrangementer kan som hovedregel</w:t>
      </w:r>
      <w:r w:rsidRPr="006638B1">
        <w:rPr>
          <w:rFonts w:ascii="Georgia" w:hAnsi="Georgia" w:cs="Arial"/>
          <w:color w:val="404040" w:themeColor="text1" w:themeTint="BF"/>
          <w:sz w:val="20"/>
          <w:szCs w:val="20"/>
        </w:rPr>
        <w:t xml:space="preserve"> publisere</w:t>
      </w:r>
      <w:r>
        <w:rPr>
          <w:rFonts w:ascii="Georgia" w:hAnsi="Georgia" w:cs="Arial"/>
          <w:color w:val="404040" w:themeColor="text1" w:themeTint="BF"/>
          <w:sz w:val="20"/>
          <w:szCs w:val="20"/>
        </w:rPr>
        <w:t>s</w:t>
      </w:r>
      <w:r w:rsidRPr="006638B1">
        <w:rPr>
          <w:rFonts w:ascii="Georgia" w:hAnsi="Georgia" w:cs="Arial"/>
          <w:color w:val="404040" w:themeColor="text1" w:themeTint="BF"/>
          <w:sz w:val="20"/>
          <w:szCs w:val="20"/>
        </w:rPr>
        <w:t xml:space="preserve"> i den</w:t>
      </w:r>
      <w:r>
        <w:rPr>
          <w:rFonts w:ascii="Georgia" w:hAnsi="Georgia" w:cs="Arial"/>
          <w:color w:val="404040" w:themeColor="text1" w:themeTint="BF"/>
          <w:sz w:val="20"/>
          <w:szCs w:val="20"/>
        </w:rPr>
        <w:t xml:space="preserve"> sammenhengen det er tatt. E</w:t>
      </w:r>
      <w:r w:rsidRPr="006638B1">
        <w:rPr>
          <w:rFonts w:ascii="Georgia" w:hAnsi="Georgia" w:cs="Arial"/>
          <w:color w:val="404040" w:themeColor="text1" w:themeTint="BF"/>
          <w:sz w:val="20"/>
          <w:szCs w:val="20"/>
        </w:rPr>
        <w:t xml:space="preserve">t bilde </w:t>
      </w:r>
      <w:r>
        <w:rPr>
          <w:rFonts w:ascii="Georgia" w:hAnsi="Georgia" w:cs="Arial"/>
          <w:color w:val="404040" w:themeColor="text1" w:themeTint="BF"/>
          <w:sz w:val="20"/>
          <w:szCs w:val="20"/>
        </w:rPr>
        <w:t xml:space="preserve">som </w:t>
      </w:r>
      <w:r w:rsidRPr="006638B1">
        <w:rPr>
          <w:rFonts w:ascii="Georgia" w:hAnsi="Georgia" w:cs="Arial"/>
          <w:color w:val="404040" w:themeColor="text1" w:themeTint="BF"/>
          <w:sz w:val="20"/>
          <w:szCs w:val="20"/>
        </w:rPr>
        <w:t>fronte</w:t>
      </w:r>
      <w:r>
        <w:rPr>
          <w:rFonts w:ascii="Georgia" w:hAnsi="Georgia" w:cs="Arial"/>
          <w:color w:val="404040" w:themeColor="text1" w:themeTint="BF"/>
          <w:sz w:val="20"/>
          <w:szCs w:val="20"/>
        </w:rPr>
        <w:t>r et tema, eksponeres stort</w:t>
      </w:r>
      <w:r w:rsidRPr="006638B1">
        <w:rPr>
          <w:rFonts w:ascii="Georgia" w:hAnsi="Georgia" w:cs="Arial"/>
          <w:color w:val="404040" w:themeColor="text1" w:themeTint="BF"/>
          <w:sz w:val="20"/>
          <w:szCs w:val="20"/>
        </w:rPr>
        <w:t xml:space="preserve"> eller </w:t>
      </w:r>
      <w:r>
        <w:rPr>
          <w:rFonts w:ascii="Georgia" w:hAnsi="Georgia" w:cs="Arial"/>
          <w:color w:val="404040" w:themeColor="text1" w:themeTint="BF"/>
          <w:sz w:val="20"/>
          <w:szCs w:val="20"/>
        </w:rPr>
        <w:t>brukes</w:t>
      </w:r>
      <w:r w:rsidRPr="006638B1">
        <w:rPr>
          <w:rFonts w:ascii="Georgia" w:hAnsi="Georgia" w:cs="Arial"/>
          <w:color w:val="404040" w:themeColor="text1" w:themeTint="BF"/>
          <w:sz w:val="20"/>
          <w:szCs w:val="20"/>
        </w:rPr>
        <w:t xml:space="preserve"> i en annen sam</w:t>
      </w:r>
      <w:r>
        <w:rPr>
          <w:rFonts w:ascii="Georgia" w:hAnsi="Georgia" w:cs="Arial"/>
          <w:color w:val="404040" w:themeColor="text1" w:themeTint="BF"/>
          <w:sz w:val="20"/>
          <w:szCs w:val="20"/>
        </w:rPr>
        <w:t>menheng enn det ble tatt i krever</w:t>
      </w:r>
      <w:r w:rsidRPr="006638B1">
        <w:rPr>
          <w:rFonts w:ascii="Georgia" w:hAnsi="Georgia" w:cs="Arial"/>
          <w:color w:val="404040" w:themeColor="text1" w:themeTint="BF"/>
          <w:sz w:val="20"/>
          <w:szCs w:val="20"/>
        </w:rPr>
        <w:t xml:space="preserve"> samtykke. </w:t>
      </w:r>
    </w:p>
    <w:p w:rsidR="009541C4" w:rsidRPr="00022DC5" w:rsidRDefault="009541C4" w:rsidP="009541C4">
      <w:pPr>
        <w:pStyle w:val="Overskrift3"/>
      </w:pPr>
      <w:bookmarkStart w:id="8" w:name="_Toc39047470"/>
      <w:r w:rsidRPr="006638B1">
        <w:rPr>
          <w:rFonts w:eastAsia="Times New Roman"/>
          <w:lang w:eastAsia="nb-NO"/>
        </w:rPr>
        <w:t>Gjengivelse av kunstverk på nettet</w:t>
      </w:r>
      <w:bookmarkEnd w:id="8"/>
    </w:p>
    <w:p w:rsidR="009541C4" w:rsidRPr="00E1611A" w:rsidRDefault="009541C4" w:rsidP="009541C4">
      <w:pPr>
        <w:spacing w:after="0"/>
        <w:ind w:left="1134"/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nb-NO"/>
        </w:rPr>
      </w:pPr>
      <w:r w:rsidRPr="006638B1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nb-NO"/>
        </w:rPr>
        <w:t xml:space="preserve">Ved gjengivelse av kunstverk gjelder åndsverksloven selv når Riksantikvaren er eier. Bruk av kunstverk overfor et allment publikum uavhengig av om man eier det </w:t>
      </w:r>
      <w:r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nb-NO"/>
        </w:rPr>
        <w:t xml:space="preserve">eller ikke, må avtales med </w:t>
      </w:r>
      <w:hyperlink r:id="rId12" w:history="1">
        <w:r w:rsidRPr="00B3679C">
          <w:rPr>
            <w:rStyle w:val="Hyperkobling"/>
            <w:rFonts w:ascii="Georgia" w:eastAsia="Times New Roman" w:hAnsi="Georgia" w:cs="Arial"/>
            <w:sz w:val="20"/>
            <w:szCs w:val="20"/>
            <w:lang w:eastAsia="nb-NO"/>
          </w:rPr>
          <w:t>BONO</w:t>
        </w:r>
      </w:hyperlink>
      <w:r w:rsidRPr="006638B1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nb-NO"/>
        </w:rPr>
        <w:t xml:space="preserve"> for kunstnere som er medlemmer der. Andre </w:t>
      </w:r>
      <w:r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nb-NO"/>
        </w:rPr>
        <w:t>gjør</w:t>
      </w:r>
      <w:r w:rsidRPr="006638B1">
        <w:rPr>
          <w:rFonts w:ascii="Georgia" w:eastAsia="Times New Roman" w:hAnsi="Georgia" w:cs="Arial"/>
          <w:color w:val="404040" w:themeColor="text1" w:themeTint="BF"/>
          <w:sz w:val="20"/>
          <w:szCs w:val="20"/>
          <w:lang w:eastAsia="nb-NO"/>
        </w:rPr>
        <w:t xml:space="preserve"> man direkte avtale med. Hvis kunstneren har vært død i 70 år eller mer, er det bare eieren av kunstverket som bestemmer.</w:t>
      </w:r>
    </w:p>
    <w:p w:rsidR="009541C4" w:rsidRPr="006638B1" w:rsidRDefault="009541C4" w:rsidP="009541C4">
      <w:pPr>
        <w:pStyle w:val="Overskrift3"/>
      </w:pPr>
      <w:bookmarkStart w:id="9" w:name="_Toc39047471"/>
      <w:r w:rsidRPr="006638B1">
        <w:t>Klausulerte bilder</w:t>
      </w:r>
      <w:bookmarkEnd w:id="9"/>
    </w:p>
    <w:p w:rsidR="009541C4" w:rsidRPr="006638B1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394EFA">
        <w:rPr>
          <w:rFonts w:ascii="Georgia" w:hAnsi="Georgia"/>
          <w:color w:val="404040" w:themeColor="text1" w:themeTint="BF"/>
          <w:sz w:val="20"/>
          <w:szCs w:val="20"/>
        </w:rPr>
        <w:t>Gir full innsynsrett</w:t>
      </w:r>
      <w:r w:rsidRPr="00E1611A">
        <w:rPr>
          <w:rFonts w:ascii="Georgia" w:hAnsi="Georgia"/>
          <w:i/>
          <w:color w:val="404040" w:themeColor="text1" w:themeTint="BF"/>
          <w:sz w:val="20"/>
          <w:szCs w:val="20"/>
        </w:rPr>
        <w:t>.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Kan ikke videreformidles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uten samtykke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9541C4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6638B1">
        <w:rPr>
          <w:rFonts w:ascii="Georgia" w:hAnsi="Georgia"/>
          <w:color w:val="404040" w:themeColor="text1" w:themeTint="BF"/>
          <w:sz w:val="20"/>
          <w:szCs w:val="20"/>
        </w:rPr>
        <w:t>Bilder klausuleres i forhold til opph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avsrettslig enerett. Kontrakter og 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>avtaler hjemler b</w:t>
      </w:r>
      <w:r>
        <w:rPr>
          <w:rFonts w:ascii="Georgia" w:hAnsi="Georgia"/>
          <w:color w:val="404040" w:themeColor="text1" w:themeTint="BF"/>
          <w:sz w:val="20"/>
          <w:szCs w:val="20"/>
        </w:rPr>
        <w:t>ruksrett. Gjelder for eksempel bilder fra eksterne kilder og der RA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har begrenset bruksavtale</w:t>
      </w:r>
      <w:r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9541C4" w:rsidRPr="00C953B8" w:rsidRDefault="009541C4" w:rsidP="009541C4">
      <w:pPr>
        <w:numPr>
          <w:ilvl w:val="0"/>
          <w:numId w:val="1"/>
        </w:numPr>
        <w:spacing w:after="0"/>
        <w:rPr>
          <w:rFonts w:ascii="Georgia" w:hAnsi="Georgia"/>
          <w:color w:val="404040" w:themeColor="text1" w:themeTint="BF"/>
          <w:sz w:val="20"/>
          <w:szCs w:val="20"/>
        </w:rPr>
      </w:pPr>
      <w:r w:rsidRPr="00C953B8">
        <w:rPr>
          <w:rFonts w:ascii="Georgia" w:hAnsi="Georgia"/>
          <w:color w:val="404040" w:themeColor="text1" w:themeTint="BF"/>
          <w:sz w:val="20"/>
          <w:szCs w:val="20"/>
        </w:rPr>
        <w:t>Bildet kan brukes av Riksantikvaren, men ikke videreformidles i eksterne publikasjoner og eksterne nettsider. Åndsverkloven § 43a</w:t>
      </w:r>
    </w:p>
    <w:p w:rsidR="009541C4" w:rsidRPr="00C953B8" w:rsidRDefault="009541C4" w:rsidP="009541C4">
      <w:pPr>
        <w:numPr>
          <w:ilvl w:val="0"/>
          <w:numId w:val="1"/>
        </w:numPr>
        <w:spacing w:after="0"/>
        <w:rPr>
          <w:rFonts w:ascii="Georgia" w:hAnsi="Georgia"/>
          <w:color w:val="404040" w:themeColor="text1" w:themeTint="BF"/>
          <w:sz w:val="20"/>
          <w:szCs w:val="20"/>
        </w:rPr>
      </w:pPr>
      <w:r w:rsidRPr="00C953B8">
        <w:rPr>
          <w:rFonts w:ascii="Georgia" w:hAnsi="Georgia"/>
          <w:color w:val="404040" w:themeColor="text1" w:themeTint="BF"/>
          <w:sz w:val="20"/>
          <w:szCs w:val="20"/>
        </w:rPr>
        <w:t>Bildet må ikke brukes uten fotografens tillatelse. Fotograf må kontaktes ved bruk. Åndsverkloven § 43a</w:t>
      </w:r>
    </w:p>
    <w:p w:rsidR="009541C4" w:rsidRPr="00C953B8" w:rsidRDefault="009541C4" w:rsidP="009541C4">
      <w:pPr>
        <w:numPr>
          <w:ilvl w:val="0"/>
          <w:numId w:val="1"/>
        </w:numPr>
        <w:spacing w:after="0"/>
        <w:rPr>
          <w:rFonts w:ascii="Georgia" w:hAnsi="Georgia"/>
          <w:color w:val="404040" w:themeColor="text1" w:themeTint="BF"/>
          <w:sz w:val="20"/>
          <w:szCs w:val="20"/>
        </w:rPr>
      </w:pPr>
      <w:r w:rsidRPr="00C953B8">
        <w:rPr>
          <w:rFonts w:ascii="Georgia" w:hAnsi="Georgia"/>
          <w:color w:val="404040" w:themeColor="text1" w:themeTint="BF"/>
          <w:sz w:val="20"/>
          <w:szCs w:val="20"/>
        </w:rPr>
        <w:t>Bilder der personer er hovedmotivet skal ikke videreformidles. Åndsverkloven § 45c</w:t>
      </w:r>
    </w:p>
    <w:p w:rsidR="009541C4" w:rsidRPr="0088071B" w:rsidRDefault="009541C4" w:rsidP="009541C4">
      <w:pPr>
        <w:numPr>
          <w:ilvl w:val="0"/>
          <w:numId w:val="1"/>
        </w:numPr>
        <w:spacing w:after="0"/>
        <w:rPr>
          <w:rFonts w:ascii="Georgia" w:hAnsi="Georgia"/>
          <w:color w:val="404040" w:themeColor="text1" w:themeTint="BF"/>
          <w:sz w:val="20"/>
          <w:szCs w:val="20"/>
        </w:rPr>
      </w:pPr>
      <w:r w:rsidRPr="00C953B8">
        <w:rPr>
          <w:rFonts w:ascii="Georgia" w:hAnsi="Georgia"/>
          <w:color w:val="404040" w:themeColor="text1" w:themeTint="BF"/>
          <w:sz w:val="20"/>
          <w:szCs w:val="20"/>
        </w:rPr>
        <w:t>Bilder der kunstverk er hovedmotivet skal ikke gjengis uten tillatelse fra BONO. Åndsverkloven § 24 andre ledd</w:t>
      </w:r>
    </w:p>
    <w:p w:rsidR="009541C4" w:rsidRDefault="009541C4" w:rsidP="009541C4">
      <w:pPr>
        <w:pStyle w:val="Overskrift3"/>
      </w:pPr>
      <w:bookmarkStart w:id="10" w:name="_Toc39047472"/>
      <w:r w:rsidRPr="00C12468">
        <w:t>Avtale</w:t>
      </w:r>
      <w:r>
        <w:t>r</w:t>
      </w:r>
      <w:bookmarkEnd w:id="10"/>
    </w:p>
    <w:p w:rsidR="009541C4" w:rsidRPr="008F7413" w:rsidRDefault="009541C4" w:rsidP="009541C4">
      <w:pPr>
        <w:ind w:left="1134"/>
        <w:rPr>
          <w:rFonts w:ascii="Georgia" w:hAnsi="Georgia"/>
          <w:color w:val="404040" w:themeColor="text1" w:themeTint="BF"/>
          <w:sz w:val="20"/>
          <w:szCs w:val="20"/>
        </w:rPr>
      </w:pP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Bruk og publisering av bilder </w:t>
      </w:r>
      <w:r>
        <w:rPr>
          <w:rFonts w:ascii="Georgia" w:hAnsi="Georgia"/>
          <w:color w:val="404040" w:themeColor="text1" w:themeTint="BF"/>
          <w:sz w:val="20"/>
          <w:szCs w:val="20"/>
        </w:rPr>
        <w:t>skal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 alltid avtales skriftlig. Alle ansatte ved Riksantikvaren har i sin arbeidskontrakt en avtale om at bilder som tas i forbindelse med jobb 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har 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lastRenderedPageBreak/>
        <w:t>Riksantikvaren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 opphavsrett til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. </w:t>
      </w:r>
      <w:r>
        <w:rPr>
          <w:rFonts w:ascii="Georgia" w:hAnsi="Georgia"/>
          <w:color w:val="404040" w:themeColor="text1" w:themeTint="BF"/>
          <w:sz w:val="20"/>
          <w:szCs w:val="20"/>
        </w:rPr>
        <w:t>B</w:t>
      </w:r>
      <w:r w:rsidRPr="006638B1">
        <w:rPr>
          <w:rFonts w:ascii="Georgia" w:hAnsi="Georgia"/>
          <w:color w:val="404040" w:themeColor="text1" w:themeTint="BF"/>
          <w:sz w:val="20"/>
          <w:szCs w:val="20"/>
        </w:rPr>
        <w:t xml:space="preserve">ilder som ikke er U.O. eller klausulert kan </w:t>
      </w:r>
      <w:r>
        <w:rPr>
          <w:rFonts w:ascii="Georgia" w:hAnsi="Georgia"/>
          <w:color w:val="404040" w:themeColor="text1" w:themeTint="BF"/>
          <w:sz w:val="20"/>
          <w:szCs w:val="20"/>
        </w:rPr>
        <w:t xml:space="preserve">Riksantikvaren dele fritt med en </w:t>
      </w:r>
      <w:hyperlink r:id="rId13" w:history="1">
        <w:r w:rsidRPr="003B1593">
          <w:rPr>
            <w:rStyle w:val="Hyperkobling"/>
            <w:rFonts w:ascii="Georgia" w:hAnsi="Georgia"/>
            <w:sz w:val="20"/>
            <w:szCs w:val="20"/>
          </w:rPr>
          <w:t xml:space="preserve">Creative </w:t>
        </w:r>
        <w:proofErr w:type="spellStart"/>
        <w:r w:rsidRPr="003B1593">
          <w:rPr>
            <w:rStyle w:val="Hyperkobling"/>
            <w:rFonts w:ascii="Georgia" w:hAnsi="Georgia"/>
            <w:sz w:val="20"/>
            <w:szCs w:val="20"/>
          </w:rPr>
          <w:t>Commons</w:t>
        </w:r>
        <w:proofErr w:type="spellEnd"/>
        <w:r w:rsidRPr="003B1593">
          <w:rPr>
            <w:rStyle w:val="Hyperkobling"/>
            <w:rFonts w:ascii="Georgia" w:hAnsi="Georgia"/>
            <w:sz w:val="20"/>
            <w:szCs w:val="20"/>
          </w:rPr>
          <w:t>-lisens</w:t>
        </w:r>
      </w:hyperlink>
      <w:r>
        <w:rPr>
          <w:rFonts w:ascii="Georgia" w:hAnsi="Georgia"/>
          <w:color w:val="404040" w:themeColor="text1" w:themeTint="BF"/>
          <w:sz w:val="20"/>
          <w:szCs w:val="20"/>
        </w:rPr>
        <w:t>.</w:t>
      </w:r>
    </w:p>
    <w:p w:rsidR="00262E80" w:rsidRDefault="00262E80"/>
    <w:sectPr w:rsidR="0026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361"/>
    <w:multiLevelType w:val="hybridMultilevel"/>
    <w:tmpl w:val="868C2516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420048"/>
    <w:multiLevelType w:val="hybridMultilevel"/>
    <w:tmpl w:val="4D9477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15F3E"/>
    <w:multiLevelType w:val="hybridMultilevel"/>
    <w:tmpl w:val="2C24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C4"/>
    <w:rsid w:val="00262E80"/>
    <w:rsid w:val="002638E2"/>
    <w:rsid w:val="006C2AC6"/>
    <w:rsid w:val="008C7181"/>
    <w:rsid w:val="009541C4"/>
    <w:rsid w:val="00D12C77"/>
    <w:rsid w:val="00E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442D"/>
  <w15:chartTrackingRefBased/>
  <w15:docId w15:val="{CAC91F30-D2F4-4389-8C12-F369FD45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41C4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54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541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541C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eavsnitt">
    <w:name w:val="List Paragraph"/>
    <w:basedOn w:val="Normal"/>
    <w:uiPriority w:val="34"/>
    <w:qFormat/>
    <w:rsid w:val="009541C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541C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541C4"/>
    <w:pPr>
      <w:spacing w:before="480"/>
      <w:outlineLvl w:val="9"/>
    </w:pPr>
    <w:rPr>
      <w:b/>
      <w:bCs/>
      <w:sz w:val="28"/>
      <w:szCs w:val="28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9541C4"/>
    <w:pPr>
      <w:spacing w:after="100"/>
      <w:ind w:left="440"/>
    </w:pPr>
    <w:rPr>
      <w:rFonts w:eastAsiaTheme="minorEastAsia"/>
      <w:lang w:eastAsia="nb-NO"/>
    </w:rPr>
  </w:style>
  <w:style w:type="character" w:customStyle="1" w:styleId="tgc">
    <w:name w:val="_tgc"/>
    <w:basedOn w:val="Standardskriftforavsnitt"/>
    <w:rsid w:val="009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lov/2006-05-19-16/&#167;24" TargetMode="External"/><Relationship Id="rId13" Type="http://schemas.openxmlformats.org/officeDocument/2006/relationships/hyperlink" Target="https://creativecommons.org/licenses/by/4.0/legalcod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legalcode.no" TargetMode="External"/><Relationship Id="rId12" Type="http://schemas.openxmlformats.org/officeDocument/2006/relationships/hyperlink" Target="http://www.bono.no/soek_etter_kunst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NLO/lov/1960-06-17-1" TargetMode="External"/><Relationship Id="rId11" Type="http://schemas.openxmlformats.org/officeDocument/2006/relationships/hyperlink" Target="https://lovdata.no/lov/2006-05-19-16/&#167;24" TargetMode="External"/><Relationship Id="rId5" Type="http://schemas.openxmlformats.org/officeDocument/2006/relationships/hyperlink" Target="http://lovdata.no/lov/1961-05-12-2/&#167;43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vdata.no/lov/2006-05-19-16/&#167;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lov/2006-05-19-16/&#167;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1114</Words>
  <Characters>5906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Buskoven, Lene</dc:creator>
  <cp:keywords/>
  <dc:description/>
  <cp:lastModifiedBy>Buskoven, Lene</cp:lastModifiedBy>
  <cp:revision>3</cp:revision>
  <dcterms:created xsi:type="dcterms:W3CDTF">2018-05-24T13:00:00Z</dcterms:created>
  <dcterms:modified xsi:type="dcterms:W3CDTF">2020-04-29T08:11:00Z</dcterms:modified>
</cp:coreProperties>
</file>