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6C838" w14:textId="70601362" w:rsidR="00E03066" w:rsidRPr="00E03066" w:rsidRDefault="00E03066">
      <w:pPr>
        <w:rPr>
          <w:rFonts w:ascii="Georgia" w:hAnsi="Georgia"/>
        </w:rPr>
      </w:pPr>
      <w:r w:rsidRPr="00E03066">
        <w:rPr>
          <w:rFonts w:ascii="Georgia" w:hAnsi="Georgia"/>
        </w:rPr>
        <w:t>Til museum/NIKU</w:t>
      </w:r>
    </w:p>
    <w:p w14:paraId="0A240945" w14:textId="77777777" w:rsidR="00E03066" w:rsidRDefault="00E03066">
      <w:pPr>
        <w:rPr>
          <w:rFonts w:ascii="Georgia" w:hAnsi="Georgia"/>
          <w:b/>
          <w:bCs/>
          <w:sz w:val="28"/>
          <w:szCs w:val="28"/>
        </w:rPr>
      </w:pPr>
    </w:p>
    <w:p w14:paraId="1620B4A3" w14:textId="208B38A2" w:rsidR="00A950EC" w:rsidRPr="00A950EC" w:rsidRDefault="00A950EC">
      <w:pPr>
        <w:rPr>
          <w:rFonts w:ascii="Georgia" w:hAnsi="Georgia"/>
          <w:b/>
          <w:bCs/>
          <w:sz w:val="28"/>
          <w:szCs w:val="28"/>
        </w:rPr>
      </w:pPr>
      <w:r w:rsidRPr="00A950EC">
        <w:rPr>
          <w:rFonts w:ascii="Georgia" w:hAnsi="Georgia"/>
          <w:b/>
          <w:bCs/>
          <w:sz w:val="28"/>
          <w:szCs w:val="28"/>
        </w:rPr>
        <w:t>Anmodning om faglig tilrådning fra museum/NIKU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proofErr w:type="gramStart"/>
      <w:r>
        <w:rPr>
          <w:rFonts w:ascii="Georgia" w:hAnsi="Georgia"/>
          <w:b/>
          <w:bCs/>
          <w:sz w:val="28"/>
          <w:szCs w:val="28"/>
        </w:rPr>
        <w:t>vedrørende</w:t>
      </w:r>
      <w:proofErr w:type="gramEnd"/>
      <w:r>
        <w:rPr>
          <w:rFonts w:ascii="Georgia" w:hAnsi="Georgia"/>
          <w:b/>
          <w:bCs/>
          <w:sz w:val="28"/>
          <w:szCs w:val="28"/>
        </w:rPr>
        <w:t xml:space="preserve"> søknad</w:t>
      </w:r>
      <w:r w:rsidR="008413ED">
        <w:rPr>
          <w:rFonts w:ascii="Georgia" w:hAnsi="Georgia"/>
          <w:b/>
          <w:bCs/>
          <w:sz w:val="28"/>
          <w:szCs w:val="28"/>
        </w:rPr>
        <w:t xml:space="preserve"> etter kulturminneloven § 8 første ledd</w:t>
      </w:r>
      <w:r>
        <w:rPr>
          <w:rFonts w:ascii="Georgia" w:hAnsi="Georgia"/>
          <w:b/>
          <w:bCs/>
          <w:sz w:val="28"/>
          <w:szCs w:val="28"/>
        </w:rPr>
        <w:t xml:space="preserve"> om </w:t>
      </w:r>
      <w:r w:rsidRPr="0041712B">
        <w:rPr>
          <w:rFonts w:ascii="Georgia" w:hAnsi="Georgia"/>
          <w:b/>
          <w:bCs/>
          <w:color w:val="0070C0"/>
          <w:sz w:val="28"/>
          <w:szCs w:val="28"/>
        </w:rPr>
        <w:t xml:space="preserve">[tiltak] </w:t>
      </w:r>
      <w:r>
        <w:rPr>
          <w:rFonts w:ascii="Georgia" w:hAnsi="Georgia"/>
          <w:b/>
          <w:bCs/>
          <w:sz w:val="28"/>
          <w:szCs w:val="28"/>
        </w:rPr>
        <w:t xml:space="preserve">på </w:t>
      </w:r>
      <w:r w:rsidRPr="0041712B">
        <w:rPr>
          <w:rFonts w:ascii="Georgia" w:hAnsi="Georgia"/>
          <w:b/>
          <w:bCs/>
          <w:color w:val="0070C0"/>
          <w:sz w:val="28"/>
          <w:szCs w:val="28"/>
        </w:rPr>
        <w:t>[gårdsnavn, gnr.</w:t>
      </w:r>
      <w:r w:rsidR="000928E0">
        <w:rPr>
          <w:rFonts w:ascii="Georgia" w:hAnsi="Georgia"/>
          <w:b/>
          <w:bCs/>
          <w:color w:val="0070C0"/>
          <w:sz w:val="28"/>
          <w:szCs w:val="28"/>
        </w:rPr>
        <w:t xml:space="preserve"> xx</w:t>
      </w:r>
      <w:r w:rsidRPr="0041712B">
        <w:rPr>
          <w:rFonts w:ascii="Georgia" w:hAnsi="Georgia"/>
          <w:b/>
          <w:bCs/>
          <w:color w:val="0070C0"/>
          <w:sz w:val="28"/>
          <w:szCs w:val="28"/>
        </w:rPr>
        <w:t>, bnr.</w:t>
      </w:r>
      <w:r w:rsidR="000928E0">
        <w:rPr>
          <w:rFonts w:ascii="Georgia" w:hAnsi="Georgia"/>
          <w:b/>
          <w:bCs/>
          <w:color w:val="0070C0"/>
          <w:sz w:val="28"/>
          <w:szCs w:val="28"/>
        </w:rPr>
        <w:t xml:space="preserve"> xx</w:t>
      </w:r>
      <w:r w:rsidRPr="0041712B">
        <w:rPr>
          <w:rFonts w:ascii="Georgia" w:hAnsi="Georgia"/>
          <w:b/>
          <w:bCs/>
          <w:color w:val="0070C0"/>
          <w:sz w:val="28"/>
          <w:szCs w:val="28"/>
        </w:rPr>
        <w:t xml:space="preserve">, </w:t>
      </w:r>
      <w:r w:rsidR="000928E0">
        <w:rPr>
          <w:rFonts w:ascii="Georgia" w:hAnsi="Georgia"/>
          <w:b/>
          <w:bCs/>
          <w:color w:val="0070C0"/>
          <w:sz w:val="28"/>
          <w:szCs w:val="28"/>
        </w:rPr>
        <w:t xml:space="preserve">xx </w:t>
      </w:r>
      <w:r w:rsidRPr="0041712B">
        <w:rPr>
          <w:rFonts w:ascii="Georgia" w:hAnsi="Georgia"/>
          <w:b/>
          <w:bCs/>
          <w:color w:val="0070C0"/>
          <w:sz w:val="28"/>
          <w:szCs w:val="28"/>
        </w:rPr>
        <w:t xml:space="preserve">kommune, fylke] </w:t>
      </w:r>
      <w:r>
        <w:rPr>
          <w:rFonts w:ascii="Georgia" w:hAnsi="Georgia"/>
          <w:b/>
          <w:bCs/>
          <w:sz w:val="28"/>
          <w:szCs w:val="28"/>
        </w:rPr>
        <w:t>som berører kulturminne</w:t>
      </w:r>
      <w:r w:rsidR="00FD7BA1">
        <w:rPr>
          <w:rFonts w:ascii="Georgia" w:hAnsi="Georgia"/>
          <w:b/>
          <w:bCs/>
          <w:sz w:val="28"/>
          <w:szCs w:val="28"/>
        </w:rPr>
        <w:t>-</w:t>
      </w:r>
      <w:r>
        <w:rPr>
          <w:rFonts w:ascii="Georgia" w:hAnsi="Georgia"/>
          <w:b/>
          <w:bCs/>
          <w:sz w:val="28"/>
          <w:szCs w:val="28"/>
        </w:rPr>
        <w:t xml:space="preserve">ID </w:t>
      </w:r>
      <w:r w:rsidRPr="00B97090">
        <w:rPr>
          <w:rFonts w:ascii="Georgia" w:hAnsi="Georgia"/>
          <w:b/>
          <w:bCs/>
          <w:color w:val="0070C0"/>
          <w:sz w:val="28"/>
          <w:szCs w:val="28"/>
        </w:rPr>
        <w:t>[</w:t>
      </w:r>
      <w:r w:rsidR="00B97090">
        <w:rPr>
          <w:rFonts w:ascii="Georgia" w:hAnsi="Georgia"/>
          <w:b/>
          <w:bCs/>
          <w:color w:val="0070C0"/>
          <w:sz w:val="28"/>
          <w:szCs w:val="28"/>
        </w:rPr>
        <w:t>Askeladden id-nr.</w:t>
      </w:r>
      <w:r w:rsidRPr="00B97090">
        <w:rPr>
          <w:rFonts w:ascii="Georgia" w:hAnsi="Georgia"/>
          <w:b/>
          <w:bCs/>
          <w:color w:val="0070C0"/>
          <w:sz w:val="28"/>
          <w:szCs w:val="28"/>
        </w:rPr>
        <w:t>]</w:t>
      </w:r>
    </w:p>
    <w:p w14:paraId="7FBE97A5" w14:textId="77777777" w:rsidR="00A950EC" w:rsidRPr="0040141C" w:rsidRDefault="00A950EC"/>
    <w:p w14:paraId="4DCC8B41" w14:textId="460E55AD" w:rsidR="00A950EC" w:rsidRDefault="00CC5A1D" w:rsidP="0040141C">
      <w:pPr>
        <w:spacing w:line="276" w:lineRule="auto"/>
        <w:rPr>
          <w:rFonts w:ascii="Georgia" w:hAnsi="Georgia"/>
        </w:rPr>
      </w:pPr>
      <w:r>
        <w:rPr>
          <w:rFonts w:ascii="Georgia" w:hAnsi="Georgia"/>
          <w:color w:val="0070C0"/>
        </w:rPr>
        <w:t>[XX f</w:t>
      </w:r>
      <w:r w:rsidR="00A950EC" w:rsidRPr="0040141C">
        <w:rPr>
          <w:rFonts w:ascii="Georgia" w:hAnsi="Georgia"/>
          <w:color w:val="0070C0"/>
        </w:rPr>
        <w:t>ylkeskommune/Sametinget</w:t>
      </w:r>
      <w:r>
        <w:rPr>
          <w:rFonts w:ascii="Georgia" w:hAnsi="Georgia"/>
          <w:color w:val="0070C0"/>
        </w:rPr>
        <w:t>]</w:t>
      </w:r>
      <w:r w:rsidR="00A950EC" w:rsidRPr="0040141C">
        <w:rPr>
          <w:rFonts w:ascii="Georgia" w:hAnsi="Georgia"/>
          <w:color w:val="0070C0"/>
        </w:rPr>
        <w:t xml:space="preserve"> </w:t>
      </w:r>
      <w:r w:rsidR="00A950EC" w:rsidRPr="0040141C">
        <w:rPr>
          <w:rFonts w:ascii="Georgia" w:hAnsi="Georgia"/>
        </w:rPr>
        <w:t xml:space="preserve">ber </w:t>
      </w:r>
      <w:r w:rsidR="00B97090" w:rsidRPr="0040141C">
        <w:rPr>
          <w:rFonts w:ascii="Georgia" w:hAnsi="Georgia"/>
          <w:color w:val="0070C0"/>
        </w:rPr>
        <w:t>[</w:t>
      </w:r>
      <w:r w:rsidR="00A950EC" w:rsidRPr="0040141C">
        <w:rPr>
          <w:rFonts w:ascii="Georgia" w:hAnsi="Georgia"/>
          <w:color w:val="0070C0"/>
        </w:rPr>
        <w:t>xx museum/NIKU</w:t>
      </w:r>
      <w:r>
        <w:rPr>
          <w:rFonts w:ascii="Georgia" w:hAnsi="Georgia"/>
          <w:color w:val="0070C0"/>
        </w:rPr>
        <w:t>]</w:t>
      </w:r>
      <w:r w:rsidR="00A950EC" w:rsidRPr="0040141C">
        <w:rPr>
          <w:rFonts w:ascii="Georgia" w:hAnsi="Georgia"/>
          <w:color w:val="0070C0"/>
        </w:rPr>
        <w:t xml:space="preserve"> </w:t>
      </w:r>
      <w:r w:rsidR="00A950EC" w:rsidRPr="0040141C">
        <w:rPr>
          <w:rFonts w:ascii="Georgia" w:hAnsi="Georgia"/>
        </w:rPr>
        <w:t xml:space="preserve">om faglig tilrådning </w:t>
      </w:r>
      <w:proofErr w:type="gramStart"/>
      <w:r w:rsidR="00A950EC" w:rsidRPr="0040141C">
        <w:rPr>
          <w:rFonts w:ascii="Georgia" w:hAnsi="Georgia"/>
        </w:rPr>
        <w:t>vedrørende</w:t>
      </w:r>
      <w:proofErr w:type="gramEnd"/>
      <w:r w:rsidR="00A950EC" w:rsidRPr="0040141C">
        <w:rPr>
          <w:rFonts w:ascii="Georgia" w:hAnsi="Georgia"/>
        </w:rPr>
        <w:t xml:space="preserve"> søknad om </w:t>
      </w:r>
      <w:r w:rsidR="00B97090" w:rsidRPr="0040141C">
        <w:rPr>
          <w:rFonts w:ascii="Georgia" w:hAnsi="Georgia"/>
          <w:color w:val="0070C0"/>
        </w:rPr>
        <w:t>[</w:t>
      </w:r>
      <w:r w:rsidR="00A950EC" w:rsidRPr="0040141C">
        <w:rPr>
          <w:rFonts w:ascii="Georgia" w:hAnsi="Georgia"/>
          <w:color w:val="0070C0"/>
        </w:rPr>
        <w:t>inngrep</w:t>
      </w:r>
      <w:r w:rsidR="00B97090" w:rsidRPr="0040141C">
        <w:rPr>
          <w:rFonts w:ascii="Georgia" w:hAnsi="Georgia"/>
          <w:color w:val="0070C0"/>
        </w:rPr>
        <w:t xml:space="preserve"> i/utilbørlig </w:t>
      </w:r>
      <w:proofErr w:type="spellStart"/>
      <w:r w:rsidR="00B97090" w:rsidRPr="0040141C">
        <w:rPr>
          <w:rFonts w:ascii="Georgia" w:hAnsi="Georgia"/>
          <w:color w:val="0070C0"/>
        </w:rPr>
        <w:t>skjemming</w:t>
      </w:r>
      <w:proofErr w:type="spellEnd"/>
      <w:r w:rsidR="00B97090" w:rsidRPr="0040141C">
        <w:rPr>
          <w:rFonts w:ascii="Georgia" w:hAnsi="Georgia"/>
          <w:color w:val="0070C0"/>
        </w:rPr>
        <w:t>/e.l.]</w:t>
      </w:r>
      <w:r w:rsidR="00A950EC" w:rsidRPr="0040141C">
        <w:rPr>
          <w:rFonts w:ascii="Georgia" w:hAnsi="Georgia"/>
          <w:color w:val="0070C0"/>
        </w:rPr>
        <w:t xml:space="preserve"> </w:t>
      </w:r>
      <w:r w:rsidR="00A950EC" w:rsidRPr="0040141C">
        <w:rPr>
          <w:rFonts w:ascii="Georgia" w:hAnsi="Georgia"/>
        </w:rPr>
        <w:t xml:space="preserve">i ID </w:t>
      </w:r>
      <w:r w:rsidR="00B97090" w:rsidRPr="0040141C">
        <w:rPr>
          <w:rFonts w:ascii="Georgia" w:hAnsi="Georgia"/>
          <w:color w:val="0070C0"/>
        </w:rPr>
        <w:t>[Askeladden id-nr.]</w:t>
      </w:r>
      <w:r w:rsidR="00A950EC" w:rsidRPr="0040141C">
        <w:rPr>
          <w:rFonts w:ascii="Georgia" w:hAnsi="Georgia"/>
        </w:rPr>
        <w:t xml:space="preserve">, i forbindelse med </w:t>
      </w:r>
      <w:r w:rsidR="00A950EC" w:rsidRPr="0040141C">
        <w:rPr>
          <w:rFonts w:ascii="Georgia" w:hAnsi="Georgia"/>
          <w:color w:val="0070C0"/>
        </w:rPr>
        <w:t xml:space="preserve">[tiltak] </w:t>
      </w:r>
      <w:r w:rsidR="00A950EC" w:rsidRPr="0040141C">
        <w:rPr>
          <w:rFonts w:ascii="Georgia" w:hAnsi="Georgia"/>
        </w:rPr>
        <w:t xml:space="preserve">på </w:t>
      </w:r>
      <w:r w:rsidR="00A950EC" w:rsidRPr="0040141C">
        <w:rPr>
          <w:rFonts w:ascii="Georgia" w:hAnsi="Georgia"/>
          <w:color w:val="0070C0"/>
        </w:rPr>
        <w:t xml:space="preserve">[gårdsnavn, </w:t>
      </w:r>
      <w:r w:rsidRPr="0040141C">
        <w:rPr>
          <w:rFonts w:ascii="Georgia" w:hAnsi="Georgia"/>
          <w:color w:val="0070C0"/>
        </w:rPr>
        <w:t>gnr. og</w:t>
      </w:r>
      <w:r w:rsidR="00A950EC" w:rsidRPr="0040141C">
        <w:rPr>
          <w:rFonts w:ascii="Georgia" w:hAnsi="Georgia"/>
          <w:color w:val="0070C0"/>
        </w:rPr>
        <w:t xml:space="preserve"> bnr.</w:t>
      </w:r>
      <w:r w:rsidR="00014B11" w:rsidRPr="0040141C">
        <w:rPr>
          <w:rFonts w:ascii="Georgia" w:hAnsi="Georgia"/>
          <w:color w:val="0070C0"/>
        </w:rPr>
        <w:t>]</w:t>
      </w:r>
      <w:r w:rsidR="00A950EC" w:rsidRPr="0040141C">
        <w:rPr>
          <w:rFonts w:ascii="Georgia" w:hAnsi="Georgia"/>
        </w:rPr>
        <w:t xml:space="preserve">, i </w:t>
      </w:r>
      <w:r w:rsidR="00014B11" w:rsidRPr="0040141C">
        <w:rPr>
          <w:rFonts w:ascii="Georgia" w:hAnsi="Georgia"/>
          <w:color w:val="0070C0"/>
        </w:rPr>
        <w:t>[</w:t>
      </w:r>
      <w:r w:rsidR="0041712B" w:rsidRPr="0040141C">
        <w:rPr>
          <w:rFonts w:ascii="Georgia" w:hAnsi="Georgia"/>
          <w:color w:val="0070C0"/>
        </w:rPr>
        <w:t>kommunenavn</w:t>
      </w:r>
      <w:r w:rsidR="00014B11" w:rsidRPr="0040141C">
        <w:rPr>
          <w:rFonts w:ascii="Georgia" w:hAnsi="Georgia"/>
          <w:color w:val="0070C0"/>
        </w:rPr>
        <w:t>]</w:t>
      </w:r>
      <w:r w:rsidR="00A950EC" w:rsidRPr="0040141C">
        <w:rPr>
          <w:rFonts w:ascii="Georgia" w:hAnsi="Georgia"/>
          <w:color w:val="0070C0"/>
        </w:rPr>
        <w:t xml:space="preserve"> </w:t>
      </w:r>
      <w:r w:rsidR="00A950EC" w:rsidRPr="0040141C">
        <w:rPr>
          <w:rFonts w:ascii="Georgia" w:hAnsi="Georgia"/>
        </w:rPr>
        <w:t>kommune</w:t>
      </w:r>
      <w:r w:rsidR="0016020D">
        <w:rPr>
          <w:rFonts w:ascii="Georgia" w:hAnsi="Georgia"/>
        </w:rPr>
        <w:t xml:space="preserve">, jf. kulturminneloven § 8 første ledd. </w:t>
      </w:r>
      <w:r w:rsidR="00B97090" w:rsidRPr="0040141C">
        <w:rPr>
          <w:rFonts w:ascii="Georgia" w:hAnsi="Georgia"/>
        </w:rPr>
        <w:t xml:space="preserve">Dersom museet/NIKU anbefaler dispensasjon for inngrep i berørte </w:t>
      </w:r>
      <w:r w:rsidR="0016020D">
        <w:rPr>
          <w:rFonts w:ascii="Georgia" w:hAnsi="Georgia"/>
        </w:rPr>
        <w:t xml:space="preserve">automatisk fredete </w:t>
      </w:r>
      <w:r w:rsidRPr="0040141C">
        <w:rPr>
          <w:rFonts w:ascii="Georgia" w:hAnsi="Georgia"/>
        </w:rPr>
        <w:t>kulturminner,</w:t>
      </w:r>
      <w:r w:rsidR="00B97090" w:rsidRPr="0040141C">
        <w:rPr>
          <w:rFonts w:ascii="Georgia" w:hAnsi="Georgia"/>
        </w:rPr>
        <w:t xml:space="preserve"> skal museet</w:t>
      </w:r>
      <w:r w:rsidR="0016020D">
        <w:rPr>
          <w:rFonts w:ascii="Georgia" w:hAnsi="Georgia"/>
        </w:rPr>
        <w:t>/NIKU</w:t>
      </w:r>
      <w:r w:rsidR="00B97090" w:rsidRPr="0040141C">
        <w:rPr>
          <w:rFonts w:ascii="Georgia" w:hAnsi="Georgia"/>
        </w:rPr>
        <w:t xml:space="preserve"> også ta stilling til om det skal stilles vilkår til dispensasjonen</w:t>
      </w:r>
      <w:r w:rsidR="0016020D">
        <w:rPr>
          <w:rFonts w:ascii="Georgia" w:hAnsi="Georgia"/>
        </w:rPr>
        <w:t xml:space="preserve"> (f.eks. ut</w:t>
      </w:r>
      <w:r w:rsidR="0041712B" w:rsidRPr="0040141C">
        <w:rPr>
          <w:rFonts w:ascii="Georgia" w:hAnsi="Georgia"/>
        </w:rPr>
        <w:t>gravning/overvåking/miljøovervåkings</w:t>
      </w:r>
      <w:r w:rsidR="0016020D">
        <w:rPr>
          <w:rFonts w:ascii="Georgia" w:hAnsi="Georgia"/>
        </w:rPr>
        <w:softHyphen/>
      </w:r>
      <w:r w:rsidR="0041712B" w:rsidRPr="0040141C">
        <w:rPr>
          <w:rFonts w:ascii="Georgia" w:hAnsi="Georgia"/>
        </w:rPr>
        <w:t>tiltak</w:t>
      </w:r>
      <w:r w:rsidR="0016020D">
        <w:rPr>
          <w:rFonts w:ascii="Georgia" w:hAnsi="Georgia"/>
        </w:rPr>
        <w:t>)</w:t>
      </w:r>
      <w:r w:rsidR="0041712B" w:rsidRPr="0040141C">
        <w:rPr>
          <w:rFonts w:ascii="Georgia" w:hAnsi="Georgia"/>
        </w:rPr>
        <w:t>.</w:t>
      </w:r>
    </w:p>
    <w:p w14:paraId="501AE63B" w14:textId="7174BAD3" w:rsidR="008B64FA" w:rsidRDefault="008B64FA" w:rsidP="0040141C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Fylkeskommunene/Sametinget er rette myndighet etter forskrift om fastsettelse av myndighet mv. etter kulturminneloven § 3 (2)</w:t>
      </w:r>
      <w:r w:rsidR="00A54281">
        <w:rPr>
          <w:rFonts w:ascii="Georgia" w:hAnsi="Georgia"/>
        </w:rPr>
        <w:t>/</w:t>
      </w:r>
      <w:r>
        <w:rPr>
          <w:rFonts w:ascii="Georgia" w:hAnsi="Georgia"/>
        </w:rPr>
        <w:t>§ 4, til å gi dispensasjo</w:t>
      </w:r>
      <w:r w:rsidR="00A54281">
        <w:rPr>
          <w:rFonts w:ascii="Georgia" w:hAnsi="Georgia"/>
        </w:rPr>
        <w:t xml:space="preserve">n etter kulturminneloven § 8. Etter samme forskrift § 8 skal universitetsmuseet/NIKU </w:t>
      </w:r>
      <w:r w:rsidR="00B67B94">
        <w:rPr>
          <w:rFonts w:ascii="Georgia" w:hAnsi="Georgia"/>
        </w:rPr>
        <w:t>g</w:t>
      </w:r>
      <w:r w:rsidR="00A54281">
        <w:rPr>
          <w:rFonts w:ascii="Georgia" w:hAnsi="Georgia"/>
        </w:rPr>
        <w:t>i</w:t>
      </w:r>
      <w:r w:rsidR="00B67B94">
        <w:rPr>
          <w:rFonts w:ascii="Georgia" w:hAnsi="Georgia"/>
        </w:rPr>
        <w:t xml:space="preserve"> en</w:t>
      </w:r>
      <w:r w:rsidR="00A54281">
        <w:rPr>
          <w:rFonts w:ascii="Georgia" w:hAnsi="Georgia"/>
        </w:rPr>
        <w:t xml:space="preserve"> faglig tilråding</w:t>
      </w:r>
      <w:r w:rsidR="00B67B94">
        <w:rPr>
          <w:rFonts w:ascii="Georgia" w:hAnsi="Georgia"/>
        </w:rPr>
        <w:t xml:space="preserve"> i slike saker</w:t>
      </w:r>
      <w:r w:rsidR="00F56EDF">
        <w:rPr>
          <w:rFonts w:ascii="Georgia" w:hAnsi="Georgia"/>
        </w:rPr>
        <w:t>,</w:t>
      </w:r>
      <w:r w:rsidR="00B67B94">
        <w:rPr>
          <w:rFonts w:ascii="Georgia" w:hAnsi="Georgia"/>
        </w:rPr>
        <w:t xml:space="preserve"> før søknad om inngrep i automatisk fredete kulturminner behandles av fylkeskommunen/Sametinget</w:t>
      </w:r>
      <w:r w:rsidR="00A54281">
        <w:rPr>
          <w:rFonts w:ascii="Georgia" w:hAnsi="Georgia"/>
        </w:rPr>
        <w:t>.</w:t>
      </w:r>
    </w:p>
    <w:p w14:paraId="1BB0A353" w14:textId="562272D3" w:rsidR="00CC5A1D" w:rsidRDefault="00CC5A1D" w:rsidP="0040141C">
      <w:pPr>
        <w:spacing w:line="276" w:lineRule="auto"/>
        <w:rPr>
          <w:rFonts w:ascii="Georgia" w:hAnsi="Georgia"/>
        </w:rPr>
      </w:pPr>
      <w:r w:rsidRPr="0040141C">
        <w:rPr>
          <w:rFonts w:ascii="Georgia" w:hAnsi="Georgia"/>
        </w:rPr>
        <w:t>Dokumenter som opplyser saken, er vedlagt.</w:t>
      </w:r>
    </w:p>
    <w:p w14:paraId="029BEF4F" w14:textId="77777777" w:rsidR="00B67B94" w:rsidRPr="005521AD" w:rsidRDefault="00B67B94" w:rsidP="0040141C">
      <w:pPr>
        <w:spacing w:line="276" w:lineRule="auto"/>
        <w:rPr>
          <w:rFonts w:ascii="Georgia" w:hAnsi="Georgia"/>
        </w:rPr>
      </w:pPr>
      <w:bookmarkStart w:id="0" w:name="_Hlk71271825"/>
    </w:p>
    <w:p w14:paraId="5EC99DED" w14:textId="6F1BE1C1" w:rsidR="0016020D" w:rsidRPr="0016020D" w:rsidRDefault="0016020D" w:rsidP="0040141C">
      <w:pPr>
        <w:spacing w:line="276" w:lineRule="auto"/>
        <w:rPr>
          <w:rFonts w:ascii="Georgia" w:hAnsi="Georgia"/>
          <w:b/>
          <w:bCs/>
        </w:rPr>
      </w:pPr>
      <w:r w:rsidRPr="0016020D">
        <w:rPr>
          <w:rFonts w:ascii="Georgia" w:hAnsi="Georgia"/>
          <w:b/>
          <w:bCs/>
        </w:rPr>
        <w:t>Beskrivelse av tiltaket</w:t>
      </w:r>
    </w:p>
    <w:p w14:paraId="1C6C142B" w14:textId="77777777" w:rsidR="00B05C91" w:rsidRDefault="0016020D" w:rsidP="0040141C">
      <w:pPr>
        <w:spacing w:line="276" w:lineRule="auto"/>
        <w:rPr>
          <w:rFonts w:ascii="Georgia" w:hAnsi="Georgia"/>
          <w:color w:val="0070C0"/>
        </w:rPr>
      </w:pPr>
      <w:r w:rsidRPr="0016020D">
        <w:rPr>
          <w:rFonts w:ascii="Georgia" w:hAnsi="Georgia"/>
          <w:color w:val="0070C0"/>
        </w:rPr>
        <w:t>[beskrivelse av tiltaket det er søkt om</w:t>
      </w:r>
      <w:r w:rsidR="00726385">
        <w:rPr>
          <w:rFonts w:ascii="Georgia" w:hAnsi="Georgia"/>
          <w:color w:val="0070C0"/>
        </w:rPr>
        <w:t xml:space="preserve"> og hva det medfører av arbeid i tiltaksarealet. </w:t>
      </w:r>
      <w:r w:rsidR="00305DB6">
        <w:rPr>
          <w:rFonts w:ascii="Georgia" w:hAnsi="Georgia"/>
          <w:color w:val="0070C0"/>
        </w:rPr>
        <w:t>Redegjør for s</w:t>
      </w:r>
      <w:r w:rsidR="00726385">
        <w:rPr>
          <w:rFonts w:ascii="Georgia" w:hAnsi="Georgia"/>
          <w:color w:val="0070C0"/>
        </w:rPr>
        <w:t>akshistorikken</w:t>
      </w:r>
      <w:r w:rsidR="00305DB6">
        <w:rPr>
          <w:rFonts w:ascii="Georgia" w:hAnsi="Georgia"/>
          <w:color w:val="0070C0"/>
        </w:rPr>
        <w:t>. Ta alltid med e</w:t>
      </w:r>
      <w:r w:rsidR="00726385">
        <w:rPr>
          <w:rFonts w:ascii="Georgia" w:hAnsi="Georgia"/>
          <w:color w:val="0070C0"/>
        </w:rPr>
        <w:t>ventuelle</w:t>
      </w:r>
      <w:r w:rsidR="001E136B" w:rsidRPr="001E136B">
        <w:rPr>
          <w:rFonts w:ascii="Georgia" w:hAnsi="Georgia"/>
          <w:color w:val="0070C0"/>
        </w:rPr>
        <w:t xml:space="preserve"> opplysninger om det har vært vurdert alternative plasseringer av omsøkte tiltak</w:t>
      </w:r>
      <w:r w:rsidR="00726385">
        <w:rPr>
          <w:rFonts w:ascii="Georgia" w:hAnsi="Georgia"/>
          <w:color w:val="0070C0"/>
        </w:rPr>
        <w:t>,</w:t>
      </w:r>
      <w:r w:rsidR="001E136B">
        <w:rPr>
          <w:rFonts w:ascii="Georgia" w:hAnsi="Georgia"/>
          <w:color w:val="0070C0"/>
        </w:rPr>
        <w:t xml:space="preserve"> og hvorfor de har blitt forkastet</w:t>
      </w:r>
      <w:r w:rsidR="00B4652E">
        <w:rPr>
          <w:rFonts w:ascii="Georgia" w:hAnsi="Georgia"/>
          <w:color w:val="0070C0"/>
        </w:rPr>
        <w:t xml:space="preserve">. </w:t>
      </w:r>
    </w:p>
    <w:p w14:paraId="4B1B4074" w14:textId="521D1FEF" w:rsidR="0016020D" w:rsidRDefault="00B05C91" w:rsidP="0040141C">
      <w:pPr>
        <w:spacing w:line="276" w:lineRule="auto"/>
        <w:rPr>
          <w:rFonts w:ascii="Georgia" w:hAnsi="Georgia"/>
          <w:color w:val="0070C0"/>
        </w:rPr>
      </w:pPr>
      <w:r>
        <w:rPr>
          <w:rFonts w:ascii="Georgia" w:hAnsi="Georgia"/>
          <w:color w:val="0070C0"/>
        </w:rPr>
        <w:t xml:space="preserve">Her skal det også gjøres rede for fylkeskommunens/Sametingets vurdering av tiltakets status; offentlig tiltak/større, privat tiltak/mindre, privat tiltak. Dersom fylkeskommunen/Sametinget vurderer at det foreligger </w:t>
      </w:r>
      <w:r w:rsidR="00B4652E">
        <w:rPr>
          <w:rFonts w:ascii="Georgia" w:hAnsi="Georgia"/>
          <w:color w:val="0070C0"/>
        </w:rPr>
        <w:t>særlige grunner for at staten skal dekke kostnader helt eller delvis,</w:t>
      </w:r>
      <w:r>
        <w:rPr>
          <w:rFonts w:ascii="Georgia" w:hAnsi="Georgia"/>
          <w:color w:val="0070C0"/>
        </w:rPr>
        <w:t xml:space="preserve"> skal det også gjøres rede for]</w:t>
      </w:r>
    </w:p>
    <w:p w14:paraId="137B231D" w14:textId="77777777" w:rsidR="00B67B94" w:rsidRPr="005521AD" w:rsidRDefault="00B67B94" w:rsidP="0040141C">
      <w:pPr>
        <w:spacing w:line="276" w:lineRule="auto"/>
        <w:rPr>
          <w:rFonts w:ascii="Georgia" w:hAnsi="Georgia"/>
          <w:color w:val="0070C0"/>
        </w:rPr>
      </w:pPr>
    </w:p>
    <w:p w14:paraId="483921FE" w14:textId="28804903" w:rsidR="0016020D" w:rsidRDefault="0016020D" w:rsidP="0040141C">
      <w:pPr>
        <w:spacing w:line="276" w:lineRule="auto"/>
        <w:rPr>
          <w:rFonts w:ascii="Georgia" w:hAnsi="Georgia"/>
          <w:b/>
          <w:bCs/>
        </w:rPr>
      </w:pPr>
      <w:r w:rsidRPr="0016020D">
        <w:rPr>
          <w:rFonts w:ascii="Georgia" w:hAnsi="Georgia"/>
          <w:b/>
          <w:bCs/>
        </w:rPr>
        <w:t>Beskrivelse av konflikt mellom tiltak og automatisk fredete kulturminner</w:t>
      </w:r>
    </w:p>
    <w:p w14:paraId="63F11BBA" w14:textId="77777777" w:rsidR="00F10DE6" w:rsidRDefault="0016020D" w:rsidP="0040141C">
      <w:pPr>
        <w:spacing w:line="276" w:lineRule="auto"/>
        <w:rPr>
          <w:rFonts w:ascii="Georgia" w:hAnsi="Georgia"/>
          <w:color w:val="0070C0"/>
        </w:rPr>
      </w:pPr>
      <w:r w:rsidRPr="001E136B">
        <w:rPr>
          <w:rFonts w:ascii="Georgia" w:hAnsi="Georgia"/>
          <w:color w:val="0070C0"/>
        </w:rPr>
        <w:t>[presentasjon av automatisk fredete kulturminner som vil bli berørt av det omsøkte tiltaket, direkte eller indirekte</w:t>
      </w:r>
      <w:r w:rsidR="00962D85" w:rsidRPr="001E136B">
        <w:rPr>
          <w:rFonts w:ascii="Georgia" w:hAnsi="Georgia"/>
          <w:color w:val="0070C0"/>
        </w:rPr>
        <w:t>.</w:t>
      </w:r>
      <w:r w:rsidR="008413ED">
        <w:rPr>
          <w:rFonts w:ascii="Georgia" w:hAnsi="Georgia"/>
          <w:color w:val="0070C0"/>
        </w:rPr>
        <w:t xml:space="preserve"> Kulturminnenes </w:t>
      </w:r>
      <w:proofErr w:type="spellStart"/>
      <w:r w:rsidR="008413ED">
        <w:rPr>
          <w:rFonts w:ascii="Georgia" w:hAnsi="Georgia"/>
          <w:color w:val="0070C0"/>
        </w:rPr>
        <w:t>landskapsmessige</w:t>
      </w:r>
      <w:proofErr w:type="spellEnd"/>
      <w:r w:rsidR="008413ED">
        <w:rPr>
          <w:rFonts w:ascii="Georgia" w:hAnsi="Georgia"/>
          <w:color w:val="0070C0"/>
        </w:rPr>
        <w:t xml:space="preserve"> kontekst og eventuelle andre kulturminner i nærheten skal også beskrives. Det skal også framkomme hvilken verdi de aktuelle kulturminnene, og kulturlandskapet de inngår i, har lokalt og regionalt.</w:t>
      </w:r>
      <w:r w:rsidR="00962D85" w:rsidRPr="001E136B">
        <w:rPr>
          <w:rFonts w:ascii="Georgia" w:hAnsi="Georgia"/>
          <w:color w:val="0070C0"/>
        </w:rPr>
        <w:t xml:space="preserve"> Konflikten mellom tiltak og kulturminner skal beskrives så presist som mulig</w:t>
      </w:r>
      <w:r w:rsidR="00AB4C15">
        <w:rPr>
          <w:rFonts w:ascii="Georgia" w:hAnsi="Georgia"/>
          <w:color w:val="0070C0"/>
        </w:rPr>
        <w:t xml:space="preserve">. </w:t>
      </w:r>
    </w:p>
    <w:p w14:paraId="3550074E" w14:textId="65CB2C43" w:rsidR="0016020D" w:rsidRPr="001E136B" w:rsidRDefault="00AB4C15" w:rsidP="0040141C">
      <w:pPr>
        <w:spacing w:line="276" w:lineRule="auto"/>
        <w:rPr>
          <w:rFonts w:ascii="Georgia" w:hAnsi="Georgia"/>
        </w:rPr>
      </w:pPr>
      <w:r>
        <w:rPr>
          <w:rFonts w:ascii="Georgia" w:hAnsi="Georgia"/>
          <w:color w:val="0070C0"/>
        </w:rPr>
        <w:t>Dersom bare deler av et kulturminne blir direkte berørt av tiltaket</w:t>
      </w:r>
      <w:r w:rsidR="00F10DE6">
        <w:rPr>
          <w:rFonts w:ascii="Georgia" w:hAnsi="Georgia"/>
          <w:color w:val="0070C0"/>
        </w:rPr>
        <w:t>, og derfor eventuelt ikke skal dispenseres for i sin helhet,</w:t>
      </w:r>
      <w:r>
        <w:rPr>
          <w:rFonts w:ascii="Georgia" w:hAnsi="Georgia"/>
          <w:color w:val="0070C0"/>
        </w:rPr>
        <w:t xml:space="preserve"> skal det gjøres en vurdering av bevaringsforholdene for d</w:t>
      </w:r>
      <w:r w:rsidR="00F10DE6">
        <w:rPr>
          <w:rFonts w:ascii="Georgia" w:hAnsi="Georgia"/>
          <w:color w:val="0070C0"/>
        </w:rPr>
        <w:t xml:space="preserve">e delene av kulturminnet som </w:t>
      </w:r>
      <w:r w:rsidR="00757A9F">
        <w:rPr>
          <w:rFonts w:ascii="Georgia" w:hAnsi="Georgia"/>
          <w:color w:val="0070C0"/>
        </w:rPr>
        <w:t xml:space="preserve">ev. </w:t>
      </w:r>
      <w:r w:rsidR="00F10DE6">
        <w:rPr>
          <w:rFonts w:ascii="Georgia" w:hAnsi="Georgia"/>
          <w:color w:val="0070C0"/>
        </w:rPr>
        <w:t xml:space="preserve">kan </w:t>
      </w:r>
      <w:r w:rsidR="00757A9F">
        <w:rPr>
          <w:rFonts w:ascii="Georgia" w:hAnsi="Georgia"/>
          <w:color w:val="0070C0"/>
        </w:rPr>
        <w:t xml:space="preserve">bevares in </w:t>
      </w:r>
      <w:proofErr w:type="spellStart"/>
      <w:r w:rsidR="00757A9F">
        <w:rPr>
          <w:rFonts w:ascii="Georgia" w:hAnsi="Georgia"/>
          <w:color w:val="0070C0"/>
        </w:rPr>
        <w:t>situ</w:t>
      </w:r>
      <w:proofErr w:type="spellEnd"/>
      <w:r w:rsidR="00F10DE6">
        <w:rPr>
          <w:rFonts w:ascii="Georgia" w:hAnsi="Georgia"/>
          <w:color w:val="0070C0"/>
        </w:rPr>
        <w:t>, både under og etter at tiltaket er gjennomført</w:t>
      </w:r>
      <w:r w:rsidR="003C0924">
        <w:rPr>
          <w:rFonts w:ascii="Georgia" w:hAnsi="Georgia"/>
          <w:color w:val="0070C0"/>
        </w:rPr>
        <w:t xml:space="preserve">, </w:t>
      </w:r>
      <w:bookmarkStart w:id="1" w:name="_Hlk71271951"/>
      <w:r w:rsidR="003C0924">
        <w:rPr>
          <w:rFonts w:ascii="Georgia" w:hAnsi="Georgia"/>
          <w:color w:val="0070C0"/>
        </w:rPr>
        <w:t>samt en vurdering av verdien av ev. fortsatt bevaring</w:t>
      </w:r>
      <w:bookmarkEnd w:id="1"/>
      <w:r w:rsidR="0016020D" w:rsidRPr="001E136B">
        <w:rPr>
          <w:rFonts w:ascii="Georgia" w:hAnsi="Georgia"/>
          <w:color w:val="0070C0"/>
        </w:rPr>
        <w:t>]</w:t>
      </w:r>
    </w:p>
    <w:bookmarkEnd w:id="0"/>
    <w:p w14:paraId="50BEC22A" w14:textId="77777777" w:rsidR="003C0924" w:rsidRDefault="003C0924" w:rsidP="0040141C">
      <w:pPr>
        <w:spacing w:line="276" w:lineRule="auto"/>
        <w:rPr>
          <w:rFonts w:ascii="Georgia" w:hAnsi="Georgia"/>
          <w:b/>
          <w:bCs/>
        </w:rPr>
      </w:pPr>
    </w:p>
    <w:p w14:paraId="582241FE" w14:textId="26637651" w:rsidR="00EB26C1" w:rsidRDefault="00EB26C1" w:rsidP="0040141C">
      <w:pPr>
        <w:spacing w:line="276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Fylkeskommunen/Sametinget </w:t>
      </w:r>
      <w:r w:rsidR="005521AD">
        <w:rPr>
          <w:rFonts w:ascii="Georgia" w:hAnsi="Georgia"/>
          <w:b/>
          <w:bCs/>
        </w:rPr>
        <w:t>avgjør dispensasjonsspørsmålet med vilkår</w:t>
      </w:r>
    </w:p>
    <w:p w14:paraId="0A25091C" w14:textId="70631C3D" w:rsidR="008B64FA" w:rsidRDefault="00B97090" w:rsidP="0040141C">
      <w:pPr>
        <w:spacing w:line="276" w:lineRule="auto"/>
        <w:rPr>
          <w:rFonts w:ascii="Georgia" w:hAnsi="Georgia"/>
        </w:rPr>
      </w:pPr>
      <w:r w:rsidRPr="0040141C">
        <w:rPr>
          <w:rFonts w:ascii="Georgia" w:hAnsi="Georgia"/>
        </w:rPr>
        <w:t>Når vi har mottatt tilrådningen deres</w:t>
      </w:r>
      <w:r w:rsidR="00D531CE">
        <w:rPr>
          <w:rFonts w:ascii="Georgia" w:hAnsi="Georgia"/>
        </w:rPr>
        <w:t>,</w:t>
      </w:r>
      <w:r w:rsidRPr="0040141C">
        <w:rPr>
          <w:rFonts w:ascii="Georgia" w:hAnsi="Georgia"/>
        </w:rPr>
        <w:t xml:space="preserve"> vil vi</w:t>
      </w:r>
      <w:r w:rsidR="00305DB6">
        <w:rPr>
          <w:rFonts w:ascii="Georgia" w:hAnsi="Georgia"/>
        </w:rPr>
        <w:t xml:space="preserve">, </w:t>
      </w:r>
      <w:r w:rsidRPr="0040141C">
        <w:rPr>
          <w:rFonts w:ascii="Georgia" w:hAnsi="Georgia"/>
        </w:rPr>
        <w:t>på bakgrunn av deres og egne vurderinger</w:t>
      </w:r>
      <w:r w:rsidR="00305DB6">
        <w:rPr>
          <w:rFonts w:ascii="Georgia" w:hAnsi="Georgia"/>
        </w:rPr>
        <w:t>, avgjøre</w:t>
      </w:r>
      <w:r w:rsidRPr="0040141C">
        <w:rPr>
          <w:rFonts w:ascii="Georgia" w:hAnsi="Georgia"/>
        </w:rPr>
        <w:t xml:space="preserve"> dispensasjonsspørsmålet og </w:t>
      </w:r>
      <w:r w:rsidR="00305DB6">
        <w:rPr>
          <w:rFonts w:ascii="Georgia" w:hAnsi="Georgia"/>
        </w:rPr>
        <w:t>ta stilling til hvilke vilkår som eventuelt skal settes</w:t>
      </w:r>
      <w:r w:rsidRPr="0040141C">
        <w:rPr>
          <w:rFonts w:ascii="Georgia" w:hAnsi="Georgia"/>
        </w:rPr>
        <w:t>.</w:t>
      </w:r>
      <w:r w:rsidR="0041712B" w:rsidRPr="0040141C">
        <w:rPr>
          <w:rFonts w:ascii="Georgia" w:hAnsi="Georgia"/>
        </w:rPr>
        <w:t xml:space="preserve"> Dersom vi vil stille vilkår til dispensasjonen</w:t>
      </w:r>
      <w:r w:rsidR="005521AD">
        <w:rPr>
          <w:rFonts w:ascii="Georgia" w:hAnsi="Georgia"/>
        </w:rPr>
        <w:t xml:space="preserve"> som innebærer arkeologisk gransking av automatisk fredete kulturminner,</w:t>
      </w:r>
      <w:r w:rsidR="0041712B" w:rsidRPr="0040141C">
        <w:rPr>
          <w:rFonts w:ascii="Georgia" w:hAnsi="Georgia"/>
        </w:rPr>
        <w:t xml:space="preserve"> vil vi</w:t>
      </w:r>
      <w:r w:rsidR="00305DB6">
        <w:rPr>
          <w:rFonts w:ascii="Georgia" w:hAnsi="Georgia"/>
        </w:rPr>
        <w:t xml:space="preserve"> </w:t>
      </w:r>
      <w:r w:rsidR="0041712B" w:rsidRPr="0040141C">
        <w:rPr>
          <w:rFonts w:ascii="Georgia" w:hAnsi="Georgia"/>
        </w:rPr>
        <w:t>be</w:t>
      </w:r>
      <w:r w:rsidR="00305DB6">
        <w:rPr>
          <w:rFonts w:ascii="Georgia" w:hAnsi="Georgia"/>
        </w:rPr>
        <w:t xml:space="preserve"> </w:t>
      </w:r>
      <w:r w:rsidR="0041712B" w:rsidRPr="0040141C">
        <w:rPr>
          <w:rFonts w:ascii="Georgia" w:hAnsi="Georgia"/>
        </w:rPr>
        <w:t>dere utarbeide prosjektplan og budsjett for de kulturminner dette omfatter.</w:t>
      </w:r>
      <w:r w:rsidR="005521AD">
        <w:rPr>
          <w:rFonts w:ascii="Georgia" w:hAnsi="Georgia"/>
        </w:rPr>
        <w:t xml:space="preserve"> Vi vil samtidig be Riksantikvaren fatte vedtak</w:t>
      </w:r>
      <w:r w:rsidR="00305DB6">
        <w:rPr>
          <w:rFonts w:ascii="Georgia" w:hAnsi="Georgia"/>
        </w:rPr>
        <w:t xml:space="preserve"> etter kulturminneloven § 10,</w:t>
      </w:r>
      <w:r w:rsidR="005521AD">
        <w:rPr>
          <w:rFonts w:ascii="Georgia" w:hAnsi="Georgia"/>
        </w:rPr>
        <w:t xml:space="preserve"> om omfang og kostnader for nødvendig arkeologisk gransking</w:t>
      </w:r>
      <w:r w:rsidR="00B67B94">
        <w:rPr>
          <w:rFonts w:ascii="Georgia" w:hAnsi="Georgia"/>
        </w:rPr>
        <w:t>, basert på museets/NIKUs prosjektplan og budsjett.</w:t>
      </w:r>
    </w:p>
    <w:p w14:paraId="53EBEF15" w14:textId="77777777" w:rsidR="00B67B94" w:rsidRDefault="00B67B94" w:rsidP="0040141C">
      <w:pPr>
        <w:spacing w:line="276" w:lineRule="auto"/>
        <w:rPr>
          <w:rFonts w:ascii="Georgia" w:hAnsi="Georgia"/>
        </w:rPr>
      </w:pPr>
    </w:p>
    <w:p w14:paraId="47E7D760" w14:textId="01078F4B" w:rsidR="00014B11" w:rsidRPr="00AB3F35" w:rsidRDefault="00014B11" w:rsidP="0040141C">
      <w:pPr>
        <w:spacing w:line="276" w:lineRule="auto"/>
        <w:rPr>
          <w:rFonts w:ascii="Georgia" w:hAnsi="Georgia"/>
          <w:b/>
          <w:bCs/>
          <w:color w:val="FF0000"/>
        </w:rPr>
      </w:pPr>
      <w:r w:rsidRPr="005521AD">
        <w:rPr>
          <w:rFonts w:ascii="Georgia" w:hAnsi="Georgia"/>
          <w:b/>
          <w:bCs/>
        </w:rPr>
        <w:t xml:space="preserve">Vi ber om </w:t>
      </w:r>
      <w:r w:rsidR="005521AD" w:rsidRPr="005521AD">
        <w:rPr>
          <w:rFonts w:ascii="Georgia" w:hAnsi="Georgia"/>
          <w:b/>
          <w:bCs/>
        </w:rPr>
        <w:t>deres tilrådning i saken</w:t>
      </w:r>
      <w:r w:rsidRPr="005521AD">
        <w:rPr>
          <w:rFonts w:ascii="Georgia" w:hAnsi="Georgia"/>
          <w:b/>
          <w:bCs/>
        </w:rPr>
        <w:t xml:space="preserve"> innen [dato].</w:t>
      </w:r>
      <w:r w:rsidR="00AB3F35">
        <w:rPr>
          <w:rFonts w:ascii="Georgia" w:hAnsi="Georgia"/>
          <w:b/>
          <w:bCs/>
        </w:rPr>
        <w:t xml:space="preserve"> </w:t>
      </w:r>
    </w:p>
    <w:p w14:paraId="243E6ABF" w14:textId="77777777" w:rsidR="00A950EC" w:rsidRPr="0040141C" w:rsidRDefault="00A950EC" w:rsidP="0040141C">
      <w:pPr>
        <w:spacing w:line="276" w:lineRule="auto"/>
        <w:rPr>
          <w:rFonts w:ascii="Georgia" w:hAnsi="Georgia"/>
        </w:rPr>
      </w:pPr>
    </w:p>
    <w:p w14:paraId="0991F84F" w14:textId="78369184" w:rsidR="00A950EC" w:rsidRDefault="00014B11" w:rsidP="0040141C">
      <w:pPr>
        <w:spacing w:line="276" w:lineRule="auto"/>
        <w:rPr>
          <w:rFonts w:ascii="Georgia" w:hAnsi="Georgia"/>
        </w:rPr>
      </w:pPr>
      <w:r w:rsidRPr="0040141C">
        <w:rPr>
          <w:rFonts w:ascii="Georgia" w:hAnsi="Georgia"/>
        </w:rPr>
        <w:t>Vennlig hilsen</w:t>
      </w:r>
    </w:p>
    <w:p w14:paraId="60797321" w14:textId="77777777" w:rsidR="008B64FA" w:rsidRPr="0040141C" w:rsidRDefault="008B64FA" w:rsidP="0040141C">
      <w:pPr>
        <w:spacing w:line="276" w:lineRule="auto"/>
        <w:rPr>
          <w:rFonts w:ascii="Georgia" w:hAnsi="Georgia"/>
        </w:rPr>
      </w:pPr>
    </w:p>
    <w:p w14:paraId="3FEF96C9" w14:textId="77777777" w:rsidR="00A950EC" w:rsidRPr="0040141C" w:rsidRDefault="00A950EC" w:rsidP="0040141C">
      <w:pPr>
        <w:spacing w:line="276" w:lineRule="auto"/>
      </w:pPr>
    </w:p>
    <w:p w14:paraId="6C8651B1" w14:textId="1CCC3D91" w:rsidR="006519B6" w:rsidRDefault="00A950EC" w:rsidP="006519B6">
      <w:pPr>
        <w:spacing w:line="276" w:lineRule="auto"/>
        <w:rPr>
          <w:rFonts w:ascii="Georgia" w:hAnsi="Georgia"/>
        </w:rPr>
      </w:pPr>
      <w:r w:rsidRPr="006519B6">
        <w:rPr>
          <w:rFonts w:ascii="Georgia" w:hAnsi="Georgia"/>
        </w:rPr>
        <w:t>Vedlegg</w:t>
      </w:r>
      <w:r w:rsidR="005521AD" w:rsidRPr="006519B6">
        <w:rPr>
          <w:rFonts w:ascii="Georgia" w:hAnsi="Georgia"/>
        </w:rPr>
        <w:t>:</w:t>
      </w:r>
      <w:r w:rsidR="00AB3F35">
        <w:rPr>
          <w:rFonts w:ascii="Georgia" w:hAnsi="Georgia"/>
        </w:rPr>
        <w:t xml:space="preserve"> </w:t>
      </w:r>
      <w:r w:rsidR="00AB3F35" w:rsidRPr="008413ED">
        <w:rPr>
          <w:rFonts w:ascii="Georgia" w:hAnsi="Georgia"/>
          <w:color w:val="FF0000"/>
        </w:rPr>
        <w:t>NB!</w:t>
      </w:r>
      <w:r w:rsidR="00AB3F35">
        <w:rPr>
          <w:rFonts w:ascii="Georgia" w:hAnsi="Georgia"/>
          <w:color w:val="FF0000"/>
        </w:rPr>
        <w:t xml:space="preserve"> </w:t>
      </w:r>
      <w:r w:rsidR="00F10DE6">
        <w:rPr>
          <w:rFonts w:ascii="Georgia" w:hAnsi="Georgia"/>
          <w:color w:val="FF0000"/>
        </w:rPr>
        <w:t>Vedlegg</w:t>
      </w:r>
      <w:r w:rsidR="00AB3F35" w:rsidRPr="008413ED">
        <w:rPr>
          <w:rFonts w:ascii="Georgia" w:hAnsi="Georgia"/>
          <w:color w:val="FF0000"/>
        </w:rPr>
        <w:t xml:space="preserve"> skal legges ved som dokumenter</w:t>
      </w:r>
      <w:r w:rsidR="0001746D">
        <w:rPr>
          <w:rFonts w:ascii="Georgia" w:hAnsi="Georgia"/>
          <w:color w:val="FF0000"/>
        </w:rPr>
        <w:t xml:space="preserve"> og</w:t>
      </w:r>
      <w:r w:rsidR="00AB3F35" w:rsidRPr="008413ED">
        <w:rPr>
          <w:rFonts w:ascii="Georgia" w:hAnsi="Georgia"/>
          <w:color w:val="FF0000"/>
        </w:rPr>
        <w:t xml:space="preserve"> </w:t>
      </w:r>
      <w:r w:rsidR="00AB3F35" w:rsidRPr="0001746D">
        <w:rPr>
          <w:rFonts w:ascii="Georgia" w:hAnsi="Georgia"/>
          <w:color w:val="FF0000"/>
          <w:u w:val="single"/>
        </w:rPr>
        <w:t>ikke</w:t>
      </w:r>
      <w:r w:rsidR="00AB3F35" w:rsidRPr="008413ED">
        <w:rPr>
          <w:rFonts w:ascii="Georgia" w:hAnsi="Georgia"/>
          <w:color w:val="FF0000"/>
        </w:rPr>
        <w:t xml:space="preserve"> lenker</w:t>
      </w:r>
      <w:r w:rsidR="00FD7BA1">
        <w:rPr>
          <w:rFonts w:ascii="Georgia" w:hAnsi="Georgia"/>
          <w:color w:val="FF0000"/>
        </w:rPr>
        <w:t>,</w:t>
      </w:r>
      <w:r w:rsidR="00F10DE6">
        <w:rPr>
          <w:rFonts w:ascii="Georgia" w:hAnsi="Georgia"/>
          <w:color w:val="FF0000"/>
        </w:rPr>
        <w:t xml:space="preserve"> da slike </w:t>
      </w:r>
      <w:r w:rsidR="00AB3F35" w:rsidRPr="008413ED">
        <w:rPr>
          <w:rFonts w:ascii="Georgia" w:hAnsi="Georgia"/>
          <w:color w:val="FF0000"/>
        </w:rPr>
        <w:t>kan bli endret/forsvinne</w:t>
      </w:r>
      <w:r w:rsidR="005521AD" w:rsidRPr="006519B6">
        <w:rPr>
          <w:rFonts w:ascii="Georgia" w:hAnsi="Georgia"/>
        </w:rPr>
        <w:tab/>
      </w:r>
    </w:p>
    <w:p w14:paraId="2E53DDFA" w14:textId="18F43AF4" w:rsidR="005521AD" w:rsidRPr="006519B6" w:rsidRDefault="00014B11" w:rsidP="006519B6">
      <w:pPr>
        <w:pStyle w:val="Listeavsnitt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6519B6">
        <w:rPr>
          <w:rFonts w:ascii="Georgia" w:hAnsi="Georgia"/>
        </w:rPr>
        <w:t>Registreringsrapport/beskrivelse av berørte automatisk fredete kulturminner</w:t>
      </w:r>
    </w:p>
    <w:p w14:paraId="342C6AE3" w14:textId="58C31BFE" w:rsidR="00014B11" w:rsidRPr="006519B6" w:rsidRDefault="00014B11" w:rsidP="006519B6">
      <w:pPr>
        <w:pStyle w:val="Listeavsnitt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6519B6">
        <w:rPr>
          <w:rFonts w:ascii="Georgia" w:hAnsi="Georgia"/>
        </w:rPr>
        <w:t>Søknad fra tiltakshaver</w:t>
      </w:r>
      <w:r w:rsidR="00E03066">
        <w:rPr>
          <w:rFonts w:ascii="Georgia" w:hAnsi="Georgia"/>
        </w:rPr>
        <w:t xml:space="preserve"> </w:t>
      </w:r>
    </w:p>
    <w:p w14:paraId="099E7E6C" w14:textId="6F50FDD7" w:rsidR="006519B6" w:rsidRDefault="00014B11" w:rsidP="006519B6">
      <w:pPr>
        <w:pStyle w:val="Listeavsnitt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6519B6">
        <w:rPr>
          <w:rFonts w:ascii="Georgia" w:hAnsi="Georgia"/>
        </w:rPr>
        <w:t>Kart som tydelig illustrerer konflikt mellom tiltak og kulturminner</w:t>
      </w:r>
      <w:r w:rsidR="00B67BDB">
        <w:rPr>
          <w:rFonts w:ascii="Georgia" w:hAnsi="Georgia"/>
        </w:rPr>
        <w:t>, herunder også kulturminner som kun blir indirekte berørt</w:t>
      </w:r>
    </w:p>
    <w:p w14:paraId="6E5093F1" w14:textId="570F61B4" w:rsidR="006519B6" w:rsidRDefault="006814EA" w:rsidP="006519B6">
      <w:pPr>
        <w:pStyle w:val="Listeavsnitt"/>
        <w:numPr>
          <w:ilvl w:val="1"/>
          <w:numId w:val="4"/>
        </w:numPr>
        <w:spacing w:line="276" w:lineRule="auto"/>
        <w:rPr>
          <w:rFonts w:ascii="Georgia" w:hAnsi="Georgia"/>
        </w:rPr>
      </w:pPr>
      <w:r w:rsidRPr="006519B6">
        <w:rPr>
          <w:rFonts w:ascii="Georgia" w:hAnsi="Georgia"/>
        </w:rPr>
        <w:t xml:space="preserve">Der tiltaket medfører inngrep i middelaldersk kirkegrunn eller middelalderbygrunn, skal det legges ved detaljtegninger som viser omfanget av tiltaket i både plan og snitt (dette </w:t>
      </w:r>
      <w:r w:rsidRPr="006519B6">
        <w:rPr>
          <w:rFonts w:ascii="Georgia" w:hAnsi="Georgia"/>
          <w:i/>
          <w:iCs/>
        </w:rPr>
        <w:t>kan</w:t>
      </w:r>
      <w:r w:rsidRPr="006519B6">
        <w:rPr>
          <w:rFonts w:ascii="Georgia" w:hAnsi="Georgia"/>
        </w:rPr>
        <w:t xml:space="preserve"> også være aktuelt i andre typer saker).</w:t>
      </w:r>
      <w:r w:rsidR="006519B6" w:rsidRPr="006519B6">
        <w:rPr>
          <w:rFonts w:ascii="Georgia" w:hAnsi="Georgia"/>
        </w:rPr>
        <w:t xml:space="preserve"> </w:t>
      </w:r>
    </w:p>
    <w:p w14:paraId="7835CBEC" w14:textId="378BFFAB" w:rsidR="006C0727" w:rsidRPr="006519B6" w:rsidRDefault="006519B6" w:rsidP="006519B6">
      <w:pPr>
        <w:pStyle w:val="Listeavsnitt"/>
        <w:numPr>
          <w:ilvl w:val="1"/>
          <w:numId w:val="4"/>
        </w:numPr>
        <w:spacing w:line="276" w:lineRule="auto"/>
        <w:rPr>
          <w:rFonts w:ascii="Georgia" w:hAnsi="Georgia"/>
        </w:rPr>
      </w:pPr>
      <w:r w:rsidRPr="006519B6">
        <w:rPr>
          <w:rFonts w:ascii="Georgia" w:hAnsi="Georgia"/>
        </w:rPr>
        <w:t xml:space="preserve">Kart som viser eksisterende ledningsnett/andre moderne inngrep legges ved når det er viktig å belyse graden av konflikt med </w:t>
      </w:r>
      <w:r w:rsidR="004A10F9" w:rsidRPr="006519B6">
        <w:rPr>
          <w:rFonts w:ascii="Georgia" w:hAnsi="Georgia"/>
        </w:rPr>
        <w:t>f.eks.</w:t>
      </w:r>
      <w:r w:rsidR="004A10F9">
        <w:rPr>
          <w:rFonts w:ascii="Georgia" w:hAnsi="Georgia"/>
        </w:rPr>
        <w:t xml:space="preserve"> </w:t>
      </w:r>
      <w:r w:rsidRPr="006519B6">
        <w:rPr>
          <w:rFonts w:ascii="Georgia" w:hAnsi="Georgia"/>
        </w:rPr>
        <w:t xml:space="preserve">urørte kulturlag </w:t>
      </w:r>
    </w:p>
    <w:p w14:paraId="52F95B39" w14:textId="263037C0" w:rsidR="005521AD" w:rsidRPr="006519B6" w:rsidRDefault="005521AD" w:rsidP="006519B6">
      <w:pPr>
        <w:pStyle w:val="Listeavsnitt"/>
        <w:numPr>
          <w:ilvl w:val="0"/>
          <w:numId w:val="5"/>
        </w:numPr>
        <w:spacing w:line="276" w:lineRule="auto"/>
        <w:rPr>
          <w:rFonts w:ascii="Georgia" w:hAnsi="Georgia"/>
        </w:rPr>
      </w:pPr>
      <w:r w:rsidRPr="006519B6">
        <w:rPr>
          <w:rFonts w:ascii="Georgia" w:hAnsi="Georgia"/>
        </w:rPr>
        <w:t>Ev. befaringsnotat dersom det har vært gjennomført befaring sammen med museum/NIKU</w:t>
      </w:r>
    </w:p>
    <w:p w14:paraId="3B3AF117" w14:textId="77777777" w:rsidR="006C0727" w:rsidRPr="006C0727" w:rsidRDefault="006C0727" w:rsidP="005521AD">
      <w:pPr>
        <w:spacing w:line="276" w:lineRule="auto"/>
        <w:ind w:left="708"/>
        <w:rPr>
          <w:rFonts w:ascii="Georgia" w:hAnsi="Georgia"/>
        </w:rPr>
      </w:pPr>
    </w:p>
    <w:p w14:paraId="45D5B1C9" w14:textId="0DEC08F1" w:rsidR="00014B11" w:rsidRPr="006C0727" w:rsidRDefault="00B97090" w:rsidP="0040141C">
      <w:pPr>
        <w:spacing w:line="276" w:lineRule="auto"/>
        <w:rPr>
          <w:rFonts w:ascii="Georgia" w:hAnsi="Georgia"/>
          <w:lang w:val="nn-NO"/>
        </w:rPr>
      </w:pPr>
      <w:r w:rsidRPr="006C0727">
        <w:rPr>
          <w:rFonts w:ascii="Georgia" w:hAnsi="Georgia"/>
          <w:lang w:val="nn-NO"/>
        </w:rPr>
        <w:t xml:space="preserve">Kopi: </w:t>
      </w:r>
      <w:r w:rsidRPr="006C0727">
        <w:rPr>
          <w:rFonts w:ascii="Georgia" w:hAnsi="Georgia"/>
          <w:lang w:val="nn-NO"/>
        </w:rPr>
        <w:tab/>
        <w:t>Riksantikvaren</w:t>
      </w:r>
    </w:p>
    <w:sectPr w:rsidR="00014B11" w:rsidRPr="006C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E6FAC"/>
    <w:multiLevelType w:val="hybridMultilevel"/>
    <w:tmpl w:val="E2D6E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E61ED"/>
    <w:multiLevelType w:val="hybridMultilevel"/>
    <w:tmpl w:val="F3BC0F76"/>
    <w:lvl w:ilvl="0" w:tplc="AA54C2C8">
      <w:start w:val="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82509"/>
    <w:multiLevelType w:val="hybridMultilevel"/>
    <w:tmpl w:val="48901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0A8"/>
    <w:multiLevelType w:val="hybridMultilevel"/>
    <w:tmpl w:val="C7CEB8B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E513556"/>
    <w:multiLevelType w:val="hybridMultilevel"/>
    <w:tmpl w:val="22649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0EC"/>
    <w:rsid w:val="00014B11"/>
    <w:rsid w:val="0001746D"/>
    <w:rsid w:val="000928E0"/>
    <w:rsid w:val="000E7D0A"/>
    <w:rsid w:val="0016020D"/>
    <w:rsid w:val="001713BF"/>
    <w:rsid w:val="001E136B"/>
    <w:rsid w:val="00305DB6"/>
    <w:rsid w:val="00397E65"/>
    <w:rsid w:val="003C0924"/>
    <w:rsid w:val="0040141C"/>
    <w:rsid w:val="0041712B"/>
    <w:rsid w:val="004A10F9"/>
    <w:rsid w:val="0052704B"/>
    <w:rsid w:val="005521AD"/>
    <w:rsid w:val="005568A9"/>
    <w:rsid w:val="00561CB0"/>
    <w:rsid w:val="005971C4"/>
    <w:rsid w:val="006519B6"/>
    <w:rsid w:val="006814EA"/>
    <w:rsid w:val="006C0727"/>
    <w:rsid w:val="00726385"/>
    <w:rsid w:val="00757A9F"/>
    <w:rsid w:val="007F0CFE"/>
    <w:rsid w:val="008413ED"/>
    <w:rsid w:val="008B64FA"/>
    <w:rsid w:val="00962D85"/>
    <w:rsid w:val="009E13AE"/>
    <w:rsid w:val="00A54281"/>
    <w:rsid w:val="00A950EC"/>
    <w:rsid w:val="00AB3F35"/>
    <w:rsid w:val="00AB4C15"/>
    <w:rsid w:val="00B05C91"/>
    <w:rsid w:val="00B35C05"/>
    <w:rsid w:val="00B4652E"/>
    <w:rsid w:val="00B67B94"/>
    <w:rsid w:val="00B67BDB"/>
    <w:rsid w:val="00B75108"/>
    <w:rsid w:val="00B97090"/>
    <w:rsid w:val="00C84052"/>
    <w:rsid w:val="00CA059F"/>
    <w:rsid w:val="00CC5A1D"/>
    <w:rsid w:val="00D531CE"/>
    <w:rsid w:val="00D64BA6"/>
    <w:rsid w:val="00DA104E"/>
    <w:rsid w:val="00DF6E38"/>
    <w:rsid w:val="00E03066"/>
    <w:rsid w:val="00E85371"/>
    <w:rsid w:val="00EB26C1"/>
    <w:rsid w:val="00F10DE6"/>
    <w:rsid w:val="00F56EDF"/>
    <w:rsid w:val="00F9734B"/>
    <w:rsid w:val="00FD7BA1"/>
    <w:rsid w:val="00FF1FA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1ACD"/>
  <w15:chartTrackingRefBased/>
  <w15:docId w15:val="{94EECB68-6363-4D4C-AB38-CE0B692A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5A1D"/>
    <w:pPr>
      <w:spacing w:line="256" w:lineRule="auto"/>
      <w:ind w:left="720"/>
      <w:contextualSpacing/>
    </w:pPr>
  </w:style>
  <w:style w:type="character" w:customStyle="1" w:styleId="si-textfield1">
    <w:name w:val="si-textfield1"/>
    <w:basedOn w:val="Standardskriftforavsnitt"/>
    <w:rsid w:val="00CC5A1D"/>
    <w:rPr>
      <w:rFonts w:ascii="Segoe UI" w:hAnsi="Segoe UI" w:cs="Segoe UI" w:hint="defaul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104E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2704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704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704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704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7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0DDE3-399B-45DE-A477-A69BD569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Johansen, Jannie Schnedler</dc:creator>
  <cp:keywords/>
  <dc:description/>
  <cp:lastModifiedBy>Hiorth, Susanne Hedemann</cp:lastModifiedBy>
  <cp:revision>2</cp:revision>
  <dcterms:created xsi:type="dcterms:W3CDTF">2021-06-09T08:32:00Z</dcterms:created>
  <dcterms:modified xsi:type="dcterms:W3CDTF">2021-06-09T08:32:00Z</dcterms:modified>
</cp:coreProperties>
</file>